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F1" w:rsidRDefault="00A83CF1" w:rsidP="00A83CF1">
      <w:pPr>
        <w:jc w:val="center"/>
        <w:rPr>
          <w:b/>
          <w:sz w:val="20"/>
          <w:szCs w:val="20"/>
        </w:rPr>
      </w:pPr>
    </w:p>
    <w:p w:rsidR="00A83CF1" w:rsidRPr="007F0B21" w:rsidRDefault="00A83CF1" w:rsidP="00A83CF1">
      <w:pPr>
        <w:jc w:val="center"/>
        <w:outlineLvl w:val="0"/>
        <w:rPr>
          <w:b/>
          <w:sz w:val="18"/>
          <w:szCs w:val="18"/>
        </w:rPr>
      </w:pPr>
      <w:r w:rsidRPr="007F0B21">
        <w:rPr>
          <w:b/>
          <w:sz w:val="18"/>
          <w:szCs w:val="18"/>
        </w:rPr>
        <w:t>ДОГОВОР №</w:t>
      </w:r>
      <w:r w:rsidR="00BF180F">
        <w:rPr>
          <w:b/>
          <w:sz w:val="18"/>
          <w:szCs w:val="18"/>
        </w:rPr>
        <w:t xml:space="preserve"> К</w:t>
      </w:r>
      <w:proofErr w:type="gramStart"/>
      <w:r w:rsidR="00BF180F">
        <w:rPr>
          <w:b/>
          <w:sz w:val="18"/>
          <w:szCs w:val="18"/>
        </w:rPr>
        <w:t>1</w:t>
      </w:r>
      <w:proofErr w:type="gramEnd"/>
      <w:r w:rsidR="00BF180F">
        <w:rPr>
          <w:b/>
          <w:sz w:val="18"/>
          <w:szCs w:val="18"/>
        </w:rPr>
        <w:t>-</w:t>
      </w:r>
      <w:r w:rsidR="007B18FF">
        <w:rPr>
          <w:b/>
          <w:sz w:val="18"/>
          <w:szCs w:val="18"/>
        </w:rPr>
        <w:t>___</w:t>
      </w:r>
    </w:p>
    <w:p w:rsidR="00A83CF1" w:rsidRPr="007F0B21" w:rsidRDefault="00A83CF1" w:rsidP="00A83CF1">
      <w:pPr>
        <w:jc w:val="center"/>
        <w:outlineLvl w:val="0"/>
        <w:rPr>
          <w:sz w:val="18"/>
          <w:szCs w:val="18"/>
        </w:rPr>
      </w:pPr>
      <w:r w:rsidRPr="007F0B21">
        <w:rPr>
          <w:sz w:val="18"/>
          <w:szCs w:val="18"/>
        </w:rPr>
        <w:t>участия в долевом строительстве</w:t>
      </w:r>
    </w:p>
    <w:p w:rsidR="00A83CF1" w:rsidRPr="007F0B21" w:rsidRDefault="00A83CF1" w:rsidP="00A83CF1">
      <w:pPr>
        <w:jc w:val="center"/>
        <w:rPr>
          <w:sz w:val="18"/>
          <w:szCs w:val="18"/>
        </w:rPr>
      </w:pPr>
    </w:p>
    <w:p w:rsidR="00A83CF1" w:rsidRPr="00D832A5" w:rsidRDefault="00A83CF1" w:rsidP="00A83CF1">
      <w:pPr>
        <w:jc w:val="both"/>
        <w:rPr>
          <w:sz w:val="20"/>
          <w:szCs w:val="20"/>
        </w:rPr>
      </w:pPr>
      <w:r w:rsidRPr="00D832A5">
        <w:rPr>
          <w:sz w:val="20"/>
          <w:szCs w:val="20"/>
        </w:rPr>
        <w:t>г. Красноярск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B18FF">
        <w:rPr>
          <w:sz w:val="20"/>
          <w:szCs w:val="20"/>
        </w:rPr>
        <w:t xml:space="preserve">     </w:t>
      </w:r>
      <w:r w:rsidRPr="00D832A5">
        <w:rPr>
          <w:sz w:val="20"/>
          <w:szCs w:val="20"/>
        </w:rPr>
        <w:t>«</w:t>
      </w:r>
      <w:r w:rsidR="007B18FF">
        <w:rPr>
          <w:sz w:val="20"/>
          <w:szCs w:val="20"/>
        </w:rPr>
        <w:t>___</w:t>
      </w:r>
      <w:r w:rsidRPr="00D832A5">
        <w:rPr>
          <w:sz w:val="20"/>
          <w:szCs w:val="20"/>
        </w:rPr>
        <w:t>»</w:t>
      </w:r>
      <w:r w:rsidR="007B18FF">
        <w:rPr>
          <w:sz w:val="20"/>
          <w:szCs w:val="20"/>
        </w:rPr>
        <w:t>_______</w:t>
      </w:r>
      <w:r>
        <w:rPr>
          <w:sz w:val="20"/>
          <w:szCs w:val="20"/>
        </w:rPr>
        <w:t xml:space="preserve"> </w:t>
      </w:r>
      <w:r w:rsidRPr="00D832A5">
        <w:rPr>
          <w:sz w:val="20"/>
          <w:szCs w:val="20"/>
        </w:rPr>
        <w:t>201</w:t>
      </w:r>
      <w:r w:rsidR="00BF180F">
        <w:rPr>
          <w:sz w:val="20"/>
          <w:szCs w:val="20"/>
        </w:rPr>
        <w:t>9</w:t>
      </w:r>
      <w:r w:rsidRPr="00D832A5">
        <w:rPr>
          <w:sz w:val="20"/>
          <w:szCs w:val="20"/>
        </w:rPr>
        <w:t xml:space="preserve"> года </w:t>
      </w:r>
    </w:p>
    <w:p w:rsidR="00A83CF1" w:rsidRPr="00D832A5" w:rsidRDefault="00A83CF1" w:rsidP="00A83CF1">
      <w:pPr>
        <w:jc w:val="both"/>
        <w:rPr>
          <w:sz w:val="20"/>
          <w:szCs w:val="20"/>
        </w:rPr>
      </w:pPr>
    </w:p>
    <w:p w:rsidR="00A83CF1" w:rsidRPr="00D832A5" w:rsidRDefault="00A83CF1" w:rsidP="00A83CF1">
      <w:pPr>
        <w:ind w:firstLine="567"/>
        <w:jc w:val="both"/>
        <w:rPr>
          <w:sz w:val="20"/>
          <w:szCs w:val="20"/>
        </w:rPr>
      </w:pPr>
      <w:r w:rsidRPr="00D832A5">
        <w:rPr>
          <w:b/>
          <w:sz w:val="20"/>
          <w:szCs w:val="20"/>
        </w:rPr>
        <w:t>Общество с ограниченной ответственностью «</w:t>
      </w:r>
      <w:r>
        <w:rPr>
          <w:b/>
          <w:sz w:val="20"/>
          <w:szCs w:val="20"/>
        </w:rPr>
        <w:t xml:space="preserve">Региональная </w:t>
      </w:r>
      <w:r w:rsidRPr="00D832A5">
        <w:rPr>
          <w:b/>
          <w:sz w:val="20"/>
          <w:szCs w:val="20"/>
        </w:rPr>
        <w:t>Строительная Компания «ЭкономЖилСтрой»</w:t>
      </w:r>
      <w:r w:rsidRPr="00D832A5">
        <w:rPr>
          <w:sz w:val="20"/>
          <w:szCs w:val="20"/>
        </w:rPr>
        <w:t xml:space="preserve">, именуемое в дальнейшем </w:t>
      </w:r>
      <w:r w:rsidRPr="00D832A5">
        <w:rPr>
          <w:b/>
          <w:sz w:val="20"/>
          <w:szCs w:val="20"/>
        </w:rPr>
        <w:t>«Застройщик»</w:t>
      </w:r>
      <w:r>
        <w:rPr>
          <w:b/>
          <w:sz w:val="20"/>
          <w:szCs w:val="20"/>
        </w:rPr>
        <w:t xml:space="preserve">, </w:t>
      </w:r>
      <w:r w:rsidRPr="00D832A5">
        <w:rPr>
          <w:sz w:val="20"/>
          <w:szCs w:val="20"/>
        </w:rPr>
        <w:t xml:space="preserve">в лице Директора </w:t>
      </w:r>
      <w:proofErr w:type="spellStart"/>
      <w:r>
        <w:rPr>
          <w:sz w:val="20"/>
          <w:szCs w:val="20"/>
        </w:rPr>
        <w:t>Протопоповой</w:t>
      </w:r>
      <w:proofErr w:type="spellEnd"/>
      <w:r>
        <w:rPr>
          <w:sz w:val="20"/>
          <w:szCs w:val="20"/>
        </w:rPr>
        <w:t xml:space="preserve"> Натальи Витальевны</w:t>
      </w:r>
      <w:r w:rsidRPr="00D832A5">
        <w:rPr>
          <w:sz w:val="20"/>
          <w:szCs w:val="20"/>
        </w:rPr>
        <w:t>, действующе</w:t>
      </w:r>
      <w:r>
        <w:rPr>
          <w:sz w:val="20"/>
          <w:szCs w:val="20"/>
        </w:rPr>
        <w:t xml:space="preserve">й </w:t>
      </w:r>
      <w:r w:rsidRPr="00D832A5">
        <w:rPr>
          <w:sz w:val="20"/>
          <w:szCs w:val="20"/>
        </w:rPr>
        <w:t xml:space="preserve">на основании Устава, с одной стороны, и </w:t>
      </w:r>
    </w:p>
    <w:p w:rsidR="00A83CF1" w:rsidRPr="00B36693" w:rsidRDefault="007B18FF" w:rsidP="00A83CF1">
      <w:pPr>
        <w:ind w:firstLine="567"/>
        <w:jc w:val="both"/>
        <w:rPr>
          <w:sz w:val="20"/>
          <w:szCs w:val="20"/>
        </w:rPr>
      </w:pPr>
      <w:proofErr w:type="gramStart"/>
      <w:r>
        <w:rPr>
          <w:b/>
          <w:sz w:val="20"/>
          <w:szCs w:val="20"/>
        </w:rPr>
        <w:t>________________________________________________________________________________________________________________________________________________________________________________________</w:t>
      </w:r>
      <w:r w:rsidR="0095564A">
        <w:rPr>
          <w:sz w:val="20"/>
          <w:szCs w:val="20"/>
        </w:rPr>
        <w:t xml:space="preserve">, </w:t>
      </w:r>
      <w:r w:rsidR="00A83CF1" w:rsidRPr="00B36693">
        <w:rPr>
          <w:sz w:val="20"/>
          <w:szCs w:val="20"/>
        </w:rPr>
        <w:t>именуем</w:t>
      </w:r>
      <w:r w:rsidR="0095564A">
        <w:rPr>
          <w:sz w:val="20"/>
          <w:szCs w:val="20"/>
        </w:rPr>
        <w:t>ая</w:t>
      </w:r>
      <w:r w:rsidR="00A83CF1" w:rsidRPr="00B36693">
        <w:rPr>
          <w:sz w:val="20"/>
          <w:szCs w:val="20"/>
        </w:rPr>
        <w:t xml:space="preserve"> в дальнейшем </w:t>
      </w:r>
      <w:r w:rsidR="00A83CF1" w:rsidRPr="00B36693">
        <w:rPr>
          <w:b/>
          <w:sz w:val="20"/>
          <w:szCs w:val="20"/>
        </w:rPr>
        <w:t>«Участник долевого строительства»</w:t>
      </w:r>
      <w:r w:rsidR="00A83CF1" w:rsidRPr="00B36693">
        <w:rPr>
          <w:sz w:val="20"/>
          <w:szCs w:val="20"/>
        </w:rPr>
        <w:t xml:space="preserve">, с другой стороны, вместе именуемые </w:t>
      </w:r>
      <w:r w:rsidR="00A83CF1" w:rsidRPr="00B36693">
        <w:rPr>
          <w:b/>
          <w:sz w:val="20"/>
          <w:szCs w:val="20"/>
        </w:rPr>
        <w:t>«Стороны»</w:t>
      </w:r>
      <w:r w:rsidR="00A83CF1" w:rsidRPr="00B36693">
        <w:rPr>
          <w:sz w:val="20"/>
          <w:szCs w:val="20"/>
        </w:rPr>
        <w:t xml:space="preserve">, а по отдельности </w:t>
      </w:r>
      <w:r w:rsidR="00A83CF1" w:rsidRPr="00B36693">
        <w:rPr>
          <w:b/>
          <w:sz w:val="20"/>
          <w:szCs w:val="20"/>
        </w:rPr>
        <w:t xml:space="preserve">«Сторона», </w:t>
      </w:r>
      <w:r w:rsidR="00A83CF1" w:rsidRPr="00B36693">
        <w:rPr>
          <w:sz w:val="20"/>
          <w:szCs w:val="20"/>
        </w:rPr>
        <w:t xml:space="preserve">заключили настоящий Договор участия в долевом строительстве (далее – Договор) о нижеследующем: </w:t>
      </w:r>
      <w:proofErr w:type="gramEnd"/>
    </w:p>
    <w:p w:rsidR="00A83CF1" w:rsidRPr="00D832A5" w:rsidRDefault="00A83CF1" w:rsidP="00A83CF1">
      <w:pPr>
        <w:ind w:firstLine="567"/>
        <w:jc w:val="both"/>
        <w:rPr>
          <w:sz w:val="20"/>
          <w:szCs w:val="20"/>
        </w:rPr>
      </w:pPr>
    </w:p>
    <w:p w:rsidR="00A83CF1" w:rsidRPr="00D832A5" w:rsidRDefault="00A83CF1" w:rsidP="00A83CF1">
      <w:pPr>
        <w:ind w:firstLine="567"/>
        <w:jc w:val="center"/>
        <w:outlineLvl w:val="0"/>
        <w:rPr>
          <w:b/>
          <w:sz w:val="20"/>
          <w:szCs w:val="20"/>
        </w:rPr>
      </w:pPr>
      <w:r w:rsidRPr="00D832A5">
        <w:rPr>
          <w:b/>
          <w:sz w:val="20"/>
          <w:szCs w:val="20"/>
        </w:rPr>
        <w:t>1. Предмет Договора</w:t>
      </w:r>
    </w:p>
    <w:p w:rsidR="00A83CF1" w:rsidRPr="00D832A5" w:rsidRDefault="00A83CF1" w:rsidP="00A83CF1">
      <w:pPr>
        <w:pStyle w:val="a5"/>
        <w:numPr>
          <w:ilvl w:val="1"/>
          <w:numId w:val="1"/>
        </w:numPr>
        <w:tabs>
          <w:tab w:val="left" w:pos="993"/>
        </w:tabs>
        <w:ind w:left="0" w:firstLine="567"/>
        <w:jc w:val="both"/>
      </w:pPr>
      <w:r w:rsidRPr="00B64821">
        <w:t>В соответствии с настоящим Договором Застройщик обязуется в предусмотрен</w:t>
      </w:r>
      <w:r>
        <w:t>ный настоящим Договором срок своими силами и (или) с привлечением других лиц</w:t>
      </w:r>
      <w:r w:rsidRPr="00B64821">
        <w:t xml:space="preserve"> построить (создать)</w:t>
      </w:r>
      <w:r>
        <w:t xml:space="preserve"> объект капитального строительства</w:t>
      </w:r>
      <w:r w:rsidRPr="00B64821">
        <w:rPr>
          <w:b/>
        </w:rPr>
        <w:t>: «</w:t>
      </w:r>
      <w:proofErr w:type="gramStart"/>
      <w:r>
        <w:rPr>
          <w:b/>
        </w:rPr>
        <w:t>г</w:t>
      </w:r>
      <w:proofErr w:type="gramEnd"/>
      <w:r>
        <w:rPr>
          <w:b/>
        </w:rPr>
        <w:t>. Красноярск, Ж</w:t>
      </w:r>
      <w:r w:rsidRPr="00B64821">
        <w:rPr>
          <w:b/>
        </w:rPr>
        <w:t xml:space="preserve">илой дом </w:t>
      </w:r>
      <w:r>
        <w:rPr>
          <w:b/>
        </w:rPr>
        <w:t>по ул. Копылова. Здание № 5. Первая очередь строительства</w:t>
      </w:r>
      <w:r w:rsidRPr="00B64821">
        <w:rPr>
          <w:b/>
        </w:rPr>
        <w:t xml:space="preserve">», </w:t>
      </w:r>
      <w:r w:rsidRPr="001D4937">
        <w:t>расположенный</w:t>
      </w:r>
      <w:r w:rsidRPr="00B64821">
        <w:rPr>
          <w:b/>
        </w:rPr>
        <w:t xml:space="preserve"> </w:t>
      </w:r>
      <w:r w:rsidRPr="00B64821">
        <w:t xml:space="preserve">на земельном участке: с кадастровым номером </w:t>
      </w:r>
      <w:r w:rsidRPr="00B64821">
        <w:rPr>
          <w:b/>
        </w:rPr>
        <w:t>24:50:0</w:t>
      </w:r>
      <w:r>
        <w:rPr>
          <w:b/>
        </w:rPr>
        <w:t>2 00 127</w:t>
      </w:r>
      <w:r w:rsidRPr="00B64821">
        <w:rPr>
          <w:b/>
        </w:rPr>
        <w:t>:</w:t>
      </w:r>
      <w:r>
        <w:rPr>
          <w:b/>
        </w:rPr>
        <w:t>39</w:t>
      </w:r>
      <w:r w:rsidRPr="00B64821">
        <w:t xml:space="preserve">; площадь земельного участка </w:t>
      </w:r>
      <w:r>
        <w:t>9 377</w:t>
      </w:r>
      <w:r w:rsidRPr="00B64821">
        <w:t xml:space="preserve"> кв</w:t>
      </w:r>
      <w:proofErr w:type="gramStart"/>
      <w:r w:rsidRPr="00B64821">
        <w:t>.м</w:t>
      </w:r>
      <w:proofErr w:type="gramEnd"/>
      <w:r w:rsidRPr="00B64821">
        <w:t xml:space="preserve"> (далее – Жилой дом), и после получения разрешения на ввод в эксплуатацию Жилого дома передать Участник</w:t>
      </w:r>
      <w:r>
        <w:t>у долевого строительства объект</w:t>
      </w:r>
      <w:r w:rsidRPr="00B64821">
        <w:t xml:space="preserve"> долевого строительства (ОДС):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673"/>
        <w:gridCol w:w="1417"/>
        <w:gridCol w:w="1418"/>
        <w:gridCol w:w="1417"/>
        <w:gridCol w:w="1276"/>
        <w:gridCol w:w="1285"/>
        <w:gridCol w:w="1701"/>
      </w:tblGrid>
      <w:tr w:rsidR="00A83CF1" w:rsidRPr="008F4C1B" w:rsidTr="00BF180F">
        <w:trPr>
          <w:trHeight w:val="260"/>
        </w:trPr>
        <w:tc>
          <w:tcPr>
            <w:tcW w:w="466" w:type="dxa"/>
            <w:vMerge w:val="restart"/>
            <w:tcBorders>
              <w:top w:val="single" w:sz="4" w:space="0" w:color="auto"/>
              <w:left w:val="single" w:sz="4" w:space="0" w:color="auto"/>
              <w:right w:val="single" w:sz="4" w:space="0" w:color="auto"/>
            </w:tcBorders>
            <w:vAlign w:val="center"/>
          </w:tcPr>
          <w:p w:rsidR="00A83CF1" w:rsidRDefault="00A83CF1" w:rsidP="00BF180F">
            <w:pPr>
              <w:autoSpaceDE w:val="0"/>
              <w:autoSpaceDN w:val="0"/>
              <w:adjustRightInd w:val="0"/>
              <w:ind w:left="-108"/>
              <w:jc w:val="center"/>
              <w:rPr>
                <w:sz w:val="16"/>
                <w:szCs w:val="16"/>
              </w:rPr>
            </w:pPr>
            <w:r w:rsidRPr="00A41019">
              <w:rPr>
                <w:sz w:val="16"/>
                <w:szCs w:val="16"/>
              </w:rPr>
              <w:t>Этаж</w:t>
            </w:r>
          </w:p>
          <w:p w:rsidR="00A83CF1" w:rsidRPr="00A41019" w:rsidRDefault="00A83CF1" w:rsidP="00BF180F">
            <w:pPr>
              <w:autoSpaceDE w:val="0"/>
              <w:autoSpaceDN w:val="0"/>
              <w:adjustRightInd w:val="0"/>
              <w:ind w:left="-108"/>
              <w:jc w:val="center"/>
              <w:rPr>
                <w:sz w:val="16"/>
                <w:szCs w:val="16"/>
              </w:rPr>
            </w:pPr>
          </w:p>
        </w:tc>
        <w:tc>
          <w:tcPr>
            <w:tcW w:w="673" w:type="dxa"/>
            <w:vMerge w:val="restart"/>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6"/>
                <w:szCs w:val="16"/>
              </w:rPr>
            </w:pPr>
            <w:r w:rsidRPr="00A41019">
              <w:rPr>
                <w:sz w:val="16"/>
                <w:szCs w:val="16"/>
              </w:rPr>
              <w:t>№ ОДС</w:t>
            </w:r>
          </w:p>
        </w:tc>
        <w:tc>
          <w:tcPr>
            <w:tcW w:w="1417" w:type="dxa"/>
            <w:vMerge w:val="restart"/>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ind w:left="-36"/>
              <w:jc w:val="center"/>
              <w:rPr>
                <w:sz w:val="16"/>
                <w:szCs w:val="16"/>
              </w:rPr>
            </w:pPr>
            <w:r w:rsidRPr="00A41019">
              <w:rPr>
                <w:sz w:val="16"/>
                <w:szCs w:val="16"/>
              </w:rPr>
              <w:t>Количество комнат, состав</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6"/>
                <w:szCs w:val="16"/>
              </w:rPr>
            </w:pPr>
            <w:r w:rsidRPr="00A41019">
              <w:rPr>
                <w:sz w:val="16"/>
                <w:szCs w:val="16"/>
              </w:rPr>
              <w:t>Площадь ОДС, кв</w:t>
            </w:r>
            <w:proofErr w:type="gramStart"/>
            <w:r w:rsidRPr="00A41019">
              <w:rPr>
                <w:sz w:val="16"/>
                <w:szCs w:val="16"/>
              </w:rPr>
              <w:t>.м</w:t>
            </w:r>
            <w:proofErr w:type="gramEnd"/>
          </w:p>
        </w:tc>
        <w:tc>
          <w:tcPr>
            <w:tcW w:w="1285" w:type="dxa"/>
            <w:vMerge w:val="restart"/>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6"/>
                <w:szCs w:val="16"/>
              </w:rPr>
            </w:pPr>
            <w:r w:rsidRPr="00A41019">
              <w:rPr>
                <w:sz w:val="16"/>
                <w:szCs w:val="16"/>
              </w:rPr>
              <w:t>Цена единицы площади, руб.</w:t>
            </w:r>
          </w:p>
        </w:tc>
        <w:tc>
          <w:tcPr>
            <w:tcW w:w="1701" w:type="dxa"/>
            <w:vMerge w:val="restart"/>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6"/>
                <w:szCs w:val="16"/>
              </w:rPr>
            </w:pPr>
            <w:r w:rsidRPr="00A41019">
              <w:rPr>
                <w:sz w:val="16"/>
                <w:szCs w:val="16"/>
              </w:rPr>
              <w:t>Стоимость ОДС, руб.</w:t>
            </w:r>
          </w:p>
        </w:tc>
      </w:tr>
      <w:tr w:rsidR="00A83CF1" w:rsidRPr="008F4C1B" w:rsidTr="00BF180F">
        <w:trPr>
          <w:trHeight w:val="138"/>
        </w:trPr>
        <w:tc>
          <w:tcPr>
            <w:tcW w:w="466" w:type="dxa"/>
            <w:vMerge/>
            <w:tcBorders>
              <w:left w:val="single" w:sz="4" w:space="0" w:color="auto"/>
              <w:right w:val="single" w:sz="4" w:space="0" w:color="auto"/>
            </w:tcBorders>
            <w:vAlign w:val="center"/>
          </w:tcPr>
          <w:p w:rsidR="00A83CF1" w:rsidRPr="00A41019" w:rsidRDefault="00A83CF1" w:rsidP="00BF180F">
            <w:pPr>
              <w:jc w:val="center"/>
              <w:rPr>
                <w:b/>
                <w:sz w:val="16"/>
                <w:szCs w:val="16"/>
              </w:rPr>
            </w:pPr>
          </w:p>
        </w:tc>
        <w:tc>
          <w:tcPr>
            <w:tcW w:w="673" w:type="dxa"/>
            <w:vMerge/>
            <w:tcBorders>
              <w:left w:val="single" w:sz="4" w:space="0" w:color="auto"/>
              <w:right w:val="single" w:sz="4" w:space="0" w:color="auto"/>
            </w:tcBorders>
            <w:vAlign w:val="center"/>
          </w:tcPr>
          <w:p w:rsidR="00A83CF1" w:rsidRPr="00A41019" w:rsidRDefault="00A83CF1" w:rsidP="00BF180F">
            <w:pPr>
              <w:jc w:val="center"/>
              <w:rPr>
                <w:b/>
                <w:sz w:val="16"/>
                <w:szCs w:val="16"/>
              </w:rPr>
            </w:pPr>
          </w:p>
        </w:tc>
        <w:tc>
          <w:tcPr>
            <w:tcW w:w="1417" w:type="dxa"/>
            <w:vMerge/>
            <w:tcBorders>
              <w:left w:val="single" w:sz="4" w:space="0" w:color="auto"/>
              <w:right w:val="single" w:sz="4" w:space="0" w:color="auto"/>
            </w:tcBorders>
            <w:vAlign w:val="center"/>
          </w:tcPr>
          <w:p w:rsidR="00A83CF1" w:rsidRPr="00A41019" w:rsidRDefault="00A83CF1" w:rsidP="00BF180F">
            <w:pPr>
              <w:jc w:val="center"/>
              <w:rPr>
                <w:b/>
                <w:sz w:val="16"/>
                <w:szCs w:val="16"/>
              </w:rPr>
            </w:pPr>
          </w:p>
        </w:tc>
        <w:tc>
          <w:tcPr>
            <w:tcW w:w="4111" w:type="dxa"/>
            <w:gridSpan w:val="3"/>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6"/>
                <w:szCs w:val="16"/>
              </w:rPr>
            </w:pPr>
            <w:r w:rsidRPr="00A41019">
              <w:rPr>
                <w:sz w:val="16"/>
                <w:szCs w:val="16"/>
              </w:rPr>
              <w:t>в том числе</w:t>
            </w:r>
          </w:p>
        </w:tc>
        <w:tc>
          <w:tcPr>
            <w:tcW w:w="1285" w:type="dxa"/>
            <w:vMerge/>
            <w:tcBorders>
              <w:left w:val="single" w:sz="4" w:space="0" w:color="auto"/>
              <w:right w:val="single" w:sz="4" w:space="0" w:color="auto"/>
            </w:tcBorders>
          </w:tcPr>
          <w:p w:rsidR="00A83CF1" w:rsidRPr="00A41019" w:rsidRDefault="00A83CF1" w:rsidP="00BF180F">
            <w:pPr>
              <w:autoSpaceDE w:val="0"/>
              <w:autoSpaceDN w:val="0"/>
              <w:adjustRightInd w:val="0"/>
              <w:jc w:val="center"/>
              <w:rPr>
                <w:b/>
                <w:sz w:val="16"/>
                <w:szCs w:val="16"/>
              </w:rPr>
            </w:pPr>
          </w:p>
        </w:tc>
        <w:tc>
          <w:tcPr>
            <w:tcW w:w="1701" w:type="dxa"/>
            <w:vMerge/>
            <w:tcBorders>
              <w:left w:val="single" w:sz="4" w:space="0" w:color="auto"/>
              <w:right w:val="single" w:sz="4" w:space="0" w:color="auto"/>
            </w:tcBorders>
          </w:tcPr>
          <w:p w:rsidR="00A83CF1" w:rsidRPr="00A41019" w:rsidRDefault="00A83CF1" w:rsidP="00BF180F">
            <w:pPr>
              <w:autoSpaceDE w:val="0"/>
              <w:autoSpaceDN w:val="0"/>
              <w:adjustRightInd w:val="0"/>
              <w:jc w:val="center"/>
              <w:rPr>
                <w:b/>
                <w:sz w:val="16"/>
                <w:szCs w:val="16"/>
              </w:rPr>
            </w:pPr>
          </w:p>
        </w:tc>
      </w:tr>
      <w:tr w:rsidR="00A83CF1" w:rsidRPr="008F4C1B" w:rsidTr="00BF180F">
        <w:trPr>
          <w:trHeight w:val="1104"/>
        </w:trPr>
        <w:tc>
          <w:tcPr>
            <w:tcW w:w="466" w:type="dxa"/>
            <w:vMerge/>
            <w:tcBorders>
              <w:left w:val="single" w:sz="4" w:space="0" w:color="auto"/>
              <w:bottom w:val="single" w:sz="4" w:space="0" w:color="auto"/>
              <w:right w:val="single" w:sz="4" w:space="0" w:color="auto"/>
            </w:tcBorders>
            <w:vAlign w:val="center"/>
          </w:tcPr>
          <w:p w:rsidR="00A83CF1" w:rsidRPr="00A41019" w:rsidRDefault="00A83CF1" w:rsidP="00BF180F">
            <w:pPr>
              <w:rPr>
                <w:b/>
                <w:sz w:val="16"/>
                <w:szCs w:val="16"/>
              </w:rPr>
            </w:pPr>
          </w:p>
        </w:tc>
        <w:tc>
          <w:tcPr>
            <w:tcW w:w="673" w:type="dxa"/>
            <w:vMerge/>
            <w:tcBorders>
              <w:left w:val="single" w:sz="4" w:space="0" w:color="auto"/>
              <w:bottom w:val="single" w:sz="4" w:space="0" w:color="auto"/>
              <w:right w:val="single" w:sz="4" w:space="0" w:color="auto"/>
            </w:tcBorders>
            <w:vAlign w:val="center"/>
          </w:tcPr>
          <w:p w:rsidR="00A83CF1" w:rsidRPr="00A41019" w:rsidRDefault="00A83CF1" w:rsidP="00BF180F">
            <w:pPr>
              <w:rPr>
                <w:b/>
                <w:sz w:val="16"/>
                <w:szCs w:val="16"/>
              </w:rPr>
            </w:pPr>
          </w:p>
        </w:tc>
        <w:tc>
          <w:tcPr>
            <w:tcW w:w="1417" w:type="dxa"/>
            <w:vMerge/>
            <w:tcBorders>
              <w:left w:val="single" w:sz="4" w:space="0" w:color="auto"/>
              <w:bottom w:val="single" w:sz="4" w:space="0" w:color="auto"/>
              <w:right w:val="single" w:sz="4" w:space="0" w:color="auto"/>
            </w:tcBorders>
            <w:vAlign w:val="center"/>
          </w:tcPr>
          <w:p w:rsidR="00A83CF1" w:rsidRPr="00A41019" w:rsidRDefault="00A83CF1" w:rsidP="00BF180F">
            <w:pPr>
              <w:rPr>
                <w:b/>
                <w:sz w:val="16"/>
                <w:szCs w:val="16"/>
              </w:rPr>
            </w:pPr>
          </w:p>
        </w:tc>
        <w:tc>
          <w:tcPr>
            <w:tcW w:w="1418" w:type="dxa"/>
            <w:tcBorders>
              <w:left w:val="single" w:sz="4" w:space="0" w:color="auto"/>
              <w:bottom w:val="single" w:sz="4" w:space="0" w:color="auto"/>
              <w:right w:val="single" w:sz="4" w:space="0" w:color="auto"/>
            </w:tcBorders>
            <w:vAlign w:val="center"/>
          </w:tcPr>
          <w:p w:rsidR="00A83CF1" w:rsidRPr="00A41019" w:rsidRDefault="00A83CF1" w:rsidP="00BF180F">
            <w:pPr>
              <w:jc w:val="center"/>
              <w:rPr>
                <w:b/>
                <w:sz w:val="14"/>
                <w:szCs w:val="14"/>
              </w:rPr>
            </w:pPr>
            <w:r w:rsidRPr="00A41019">
              <w:rPr>
                <w:sz w:val="14"/>
                <w:szCs w:val="14"/>
              </w:rPr>
              <w:t>Общая площадь ОДС, без учета лоджии (балкона), кв. м</w:t>
            </w:r>
          </w:p>
        </w:tc>
        <w:tc>
          <w:tcPr>
            <w:tcW w:w="1417" w:type="dxa"/>
            <w:tcBorders>
              <w:top w:val="single" w:sz="4" w:space="0" w:color="auto"/>
              <w:left w:val="single" w:sz="4" w:space="0" w:color="auto"/>
              <w:bottom w:val="single" w:sz="4" w:space="0" w:color="auto"/>
              <w:right w:val="single" w:sz="4" w:space="0" w:color="auto"/>
            </w:tcBorders>
            <w:vAlign w:val="center"/>
          </w:tcPr>
          <w:p w:rsidR="00A83CF1" w:rsidRPr="00A41019" w:rsidRDefault="00A83CF1" w:rsidP="00BF180F">
            <w:pPr>
              <w:autoSpaceDE w:val="0"/>
              <w:autoSpaceDN w:val="0"/>
              <w:adjustRightInd w:val="0"/>
              <w:ind w:left="1" w:right="-108"/>
              <w:jc w:val="center"/>
              <w:rPr>
                <w:sz w:val="14"/>
                <w:szCs w:val="14"/>
              </w:rPr>
            </w:pPr>
            <w:r w:rsidRPr="00A41019">
              <w:rPr>
                <w:sz w:val="14"/>
                <w:szCs w:val="14"/>
              </w:rPr>
              <w:t>Площадь лоджии (балконов)</w:t>
            </w:r>
          </w:p>
          <w:p w:rsidR="00A83CF1" w:rsidRPr="00A41019" w:rsidRDefault="00A83CF1" w:rsidP="00BF180F">
            <w:pPr>
              <w:autoSpaceDE w:val="0"/>
              <w:autoSpaceDN w:val="0"/>
              <w:adjustRightInd w:val="0"/>
              <w:jc w:val="center"/>
              <w:rPr>
                <w:sz w:val="14"/>
                <w:szCs w:val="14"/>
              </w:rPr>
            </w:pPr>
            <w:r w:rsidRPr="00A41019">
              <w:rPr>
                <w:sz w:val="14"/>
                <w:szCs w:val="14"/>
              </w:rPr>
              <w:t>с учетом понижающих коэффициентов, кв</w:t>
            </w:r>
            <w:proofErr w:type="gramStart"/>
            <w:r w:rsidRPr="00A41019">
              <w:rPr>
                <w:sz w:val="14"/>
                <w:szCs w:val="14"/>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83CF1" w:rsidRPr="00A41019" w:rsidRDefault="00A83CF1" w:rsidP="00BF180F">
            <w:pPr>
              <w:autoSpaceDE w:val="0"/>
              <w:autoSpaceDN w:val="0"/>
              <w:adjustRightInd w:val="0"/>
              <w:ind w:left="1" w:right="-108"/>
              <w:jc w:val="center"/>
              <w:rPr>
                <w:sz w:val="14"/>
                <w:szCs w:val="14"/>
              </w:rPr>
            </w:pPr>
            <w:r w:rsidRPr="00A41019">
              <w:rPr>
                <w:sz w:val="14"/>
                <w:szCs w:val="14"/>
              </w:rPr>
              <w:t xml:space="preserve">Итого приведенная общая площадь квартиры, </w:t>
            </w:r>
          </w:p>
          <w:p w:rsidR="00A83CF1" w:rsidRPr="00A41019" w:rsidRDefault="00A83CF1" w:rsidP="00BF180F">
            <w:pPr>
              <w:autoSpaceDE w:val="0"/>
              <w:autoSpaceDN w:val="0"/>
              <w:adjustRightInd w:val="0"/>
              <w:ind w:left="1" w:right="-108"/>
              <w:jc w:val="center"/>
              <w:rPr>
                <w:sz w:val="14"/>
                <w:szCs w:val="14"/>
              </w:rPr>
            </w:pPr>
            <w:r w:rsidRPr="00A41019">
              <w:rPr>
                <w:sz w:val="14"/>
                <w:szCs w:val="14"/>
              </w:rPr>
              <w:t>кв</w:t>
            </w:r>
            <w:proofErr w:type="gramStart"/>
            <w:r w:rsidRPr="00A41019">
              <w:rPr>
                <w:sz w:val="14"/>
                <w:szCs w:val="14"/>
              </w:rPr>
              <w:t>.м</w:t>
            </w:r>
            <w:proofErr w:type="gramEnd"/>
          </w:p>
        </w:tc>
        <w:tc>
          <w:tcPr>
            <w:tcW w:w="1285" w:type="dxa"/>
            <w:vMerge/>
            <w:tcBorders>
              <w:left w:val="single" w:sz="4" w:space="0" w:color="auto"/>
              <w:bottom w:val="single" w:sz="4" w:space="0" w:color="auto"/>
              <w:right w:val="single" w:sz="4" w:space="0" w:color="auto"/>
            </w:tcBorders>
          </w:tcPr>
          <w:p w:rsidR="00A83CF1" w:rsidRPr="00A41019" w:rsidRDefault="00A83CF1" w:rsidP="00BF180F">
            <w:pPr>
              <w:autoSpaceDE w:val="0"/>
              <w:autoSpaceDN w:val="0"/>
              <w:adjustRightInd w:val="0"/>
              <w:ind w:left="1" w:right="-108"/>
              <w:jc w:val="center"/>
              <w:rPr>
                <w:sz w:val="16"/>
                <w:szCs w:val="16"/>
              </w:rPr>
            </w:pPr>
          </w:p>
        </w:tc>
        <w:tc>
          <w:tcPr>
            <w:tcW w:w="1701" w:type="dxa"/>
            <w:vMerge/>
            <w:tcBorders>
              <w:left w:val="single" w:sz="4" w:space="0" w:color="auto"/>
              <w:bottom w:val="single" w:sz="4" w:space="0" w:color="auto"/>
              <w:right w:val="single" w:sz="4" w:space="0" w:color="auto"/>
            </w:tcBorders>
          </w:tcPr>
          <w:p w:rsidR="00A83CF1" w:rsidRPr="00A41019" w:rsidRDefault="00A83CF1" w:rsidP="00BF180F">
            <w:pPr>
              <w:autoSpaceDE w:val="0"/>
              <w:autoSpaceDN w:val="0"/>
              <w:adjustRightInd w:val="0"/>
              <w:ind w:left="1" w:right="-108"/>
              <w:jc w:val="center"/>
              <w:rPr>
                <w:sz w:val="16"/>
                <w:szCs w:val="16"/>
              </w:rPr>
            </w:pPr>
          </w:p>
        </w:tc>
      </w:tr>
      <w:tr w:rsidR="00A83CF1" w:rsidRPr="008F4C1B" w:rsidTr="00BF180F">
        <w:trPr>
          <w:trHeight w:val="138"/>
        </w:trPr>
        <w:tc>
          <w:tcPr>
            <w:tcW w:w="466" w:type="dxa"/>
            <w:tcBorders>
              <w:top w:val="single" w:sz="4" w:space="0" w:color="auto"/>
              <w:left w:val="single" w:sz="4" w:space="0" w:color="auto"/>
              <w:right w:val="single" w:sz="4" w:space="0" w:color="auto"/>
            </w:tcBorders>
            <w:vAlign w:val="center"/>
          </w:tcPr>
          <w:p w:rsidR="00A83CF1" w:rsidRPr="00A41019" w:rsidRDefault="00A83CF1" w:rsidP="00BF180F">
            <w:pPr>
              <w:jc w:val="center"/>
              <w:rPr>
                <w:sz w:val="14"/>
                <w:szCs w:val="14"/>
              </w:rPr>
            </w:pPr>
            <w:r w:rsidRPr="00A41019">
              <w:rPr>
                <w:sz w:val="14"/>
                <w:szCs w:val="14"/>
              </w:rPr>
              <w:t>1</w:t>
            </w:r>
          </w:p>
        </w:tc>
        <w:tc>
          <w:tcPr>
            <w:tcW w:w="673" w:type="dxa"/>
            <w:tcBorders>
              <w:top w:val="single" w:sz="4" w:space="0" w:color="auto"/>
              <w:left w:val="single" w:sz="4" w:space="0" w:color="auto"/>
              <w:right w:val="single" w:sz="4" w:space="0" w:color="auto"/>
            </w:tcBorders>
            <w:vAlign w:val="center"/>
          </w:tcPr>
          <w:p w:rsidR="00A83CF1" w:rsidRPr="00A41019" w:rsidRDefault="00A83CF1" w:rsidP="00BF180F">
            <w:pPr>
              <w:jc w:val="center"/>
              <w:rPr>
                <w:sz w:val="14"/>
                <w:szCs w:val="14"/>
              </w:rPr>
            </w:pPr>
            <w:r w:rsidRPr="00A41019">
              <w:rPr>
                <w:sz w:val="14"/>
                <w:szCs w:val="14"/>
              </w:rPr>
              <w:t>2</w:t>
            </w:r>
          </w:p>
        </w:tc>
        <w:tc>
          <w:tcPr>
            <w:tcW w:w="1417" w:type="dxa"/>
            <w:tcBorders>
              <w:top w:val="single" w:sz="4" w:space="0" w:color="auto"/>
              <w:left w:val="single" w:sz="4" w:space="0" w:color="auto"/>
              <w:right w:val="single" w:sz="4" w:space="0" w:color="auto"/>
            </w:tcBorders>
            <w:vAlign w:val="center"/>
          </w:tcPr>
          <w:p w:rsidR="00A83CF1" w:rsidRPr="00A41019" w:rsidRDefault="00A83CF1" w:rsidP="00BF180F">
            <w:pPr>
              <w:jc w:val="center"/>
              <w:rPr>
                <w:sz w:val="14"/>
                <w:szCs w:val="14"/>
              </w:rPr>
            </w:pPr>
            <w:r w:rsidRPr="00A41019">
              <w:rPr>
                <w:sz w:val="14"/>
                <w:szCs w:val="14"/>
              </w:rPr>
              <w:t>3</w:t>
            </w:r>
          </w:p>
        </w:tc>
        <w:tc>
          <w:tcPr>
            <w:tcW w:w="1418" w:type="dxa"/>
            <w:tcBorders>
              <w:top w:val="single" w:sz="4" w:space="0" w:color="auto"/>
              <w:left w:val="single" w:sz="4" w:space="0" w:color="auto"/>
              <w:right w:val="single" w:sz="4" w:space="0" w:color="auto"/>
            </w:tcBorders>
            <w:vAlign w:val="center"/>
          </w:tcPr>
          <w:p w:rsidR="00A83CF1" w:rsidRPr="00A41019" w:rsidRDefault="00A83CF1" w:rsidP="00BF180F">
            <w:pPr>
              <w:jc w:val="center"/>
              <w:rPr>
                <w:sz w:val="14"/>
                <w:szCs w:val="14"/>
              </w:rPr>
            </w:pPr>
            <w:r w:rsidRPr="00A41019">
              <w:rPr>
                <w:sz w:val="14"/>
                <w:szCs w:val="14"/>
              </w:rPr>
              <w:t>4</w:t>
            </w:r>
          </w:p>
        </w:tc>
        <w:tc>
          <w:tcPr>
            <w:tcW w:w="1417" w:type="dxa"/>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4"/>
                <w:szCs w:val="14"/>
              </w:rPr>
            </w:pPr>
            <w:r w:rsidRPr="00A41019">
              <w:rPr>
                <w:sz w:val="14"/>
                <w:szCs w:val="14"/>
              </w:rPr>
              <w:t>5</w:t>
            </w:r>
          </w:p>
        </w:tc>
        <w:tc>
          <w:tcPr>
            <w:tcW w:w="1276" w:type="dxa"/>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4"/>
                <w:szCs w:val="14"/>
              </w:rPr>
            </w:pPr>
            <w:r w:rsidRPr="00A41019">
              <w:rPr>
                <w:sz w:val="14"/>
                <w:szCs w:val="14"/>
              </w:rPr>
              <w:t>6</w:t>
            </w:r>
          </w:p>
        </w:tc>
        <w:tc>
          <w:tcPr>
            <w:tcW w:w="1285" w:type="dxa"/>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4"/>
                <w:szCs w:val="14"/>
              </w:rPr>
            </w:pPr>
            <w:r w:rsidRPr="00A41019">
              <w:rPr>
                <w:sz w:val="14"/>
                <w:szCs w:val="14"/>
              </w:rPr>
              <w:t>7</w:t>
            </w:r>
          </w:p>
        </w:tc>
        <w:tc>
          <w:tcPr>
            <w:tcW w:w="1701" w:type="dxa"/>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4"/>
                <w:szCs w:val="14"/>
              </w:rPr>
            </w:pPr>
            <w:r w:rsidRPr="00A41019">
              <w:rPr>
                <w:sz w:val="14"/>
                <w:szCs w:val="14"/>
              </w:rPr>
              <w:t>8</w:t>
            </w:r>
          </w:p>
        </w:tc>
      </w:tr>
      <w:tr w:rsidR="00A83CF1" w:rsidRPr="008F4C1B" w:rsidTr="00BF180F">
        <w:trPr>
          <w:trHeight w:val="138"/>
        </w:trPr>
        <w:tc>
          <w:tcPr>
            <w:tcW w:w="466" w:type="dxa"/>
            <w:vMerge w:val="restart"/>
            <w:tcBorders>
              <w:top w:val="single" w:sz="4" w:space="0" w:color="auto"/>
              <w:left w:val="single" w:sz="4" w:space="0" w:color="auto"/>
              <w:right w:val="single" w:sz="4" w:space="0" w:color="auto"/>
            </w:tcBorders>
            <w:vAlign w:val="center"/>
          </w:tcPr>
          <w:p w:rsidR="00A83CF1" w:rsidRPr="005378B2" w:rsidRDefault="00A83CF1" w:rsidP="00BF180F">
            <w:pPr>
              <w:jc w:val="center"/>
              <w:rPr>
                <w:b/>
                <w:sz w:val="14"/>
                <w:szCs w:val="14"/>
              </w:rPr>
            </w:pPr>
          </w:p>
        </w:tc>
        <w:tc>
          <w:tcPr>
            <w:tcW w:w="673" w:type="dxa"/>
            <w:vMerge w:val="restart"/>
            <w:tcBorders>
              <w:top w:val="single" w:sz="4" w:space="0" w:color="auto"/>
              <w:left w:val="single" w:sz="4" w:space="0" w:color="auto"/>
              <w:right w:val="single" w:sz="4" w:space="0" w:color="auto"/>
            </w:tcBorders>
            <w:vAlign w:val="center"/>
          </w:tcPr>
          <w:p w:rsidR="00A83CF1" w:rsidRPr="005378B2" w:rsidRDefault="00A83CF1" w:rsidP="005378B2">
            <w:pPr>
              <w:jc w:val="center"/>
              <w:rPr>
                <w:b/>
                <w:sz w:val="14"/>
                <w:szCs w:val="14"/>
              </w:rPr>
            </w:pPr>
          </w:p>
        </w:tc>
        <w:tc>
          <w:tcPr>
            <w:tcW w:w="1417" w:type="dxa"/>
            <w:tcBorders>
              <w:top w:val="single" w:sz="4" w:space="0" w:color="auto"/>
              <w:left w:val="single" w:sz="4" w:space="0" w:color="auto"/>
              <w:right w:val="single" w:sz="4" w:space="0" w:color="auto"/>
            </w:tcBorders>
            <w:vAlign w:val="center"/>
          </w:tcPr>
          <w:p w:rsidR="00A83CF1" w:rsidRPr="00A41019" w:rsidRDefault="00A83CF1" w:rsidP="00BF180F">
            <w:pPr>
              <w:jc w:val="center"/>
              <w:rPr>
                <w:b/>
                <w:sz w:val="14"/>
                <w:szCs w:val="14"/>
              </w:rPr>
            </w:pPr>
          </w:p>
        </w:tc>
        <w:tc>
          <w:tcPr>
            <w:tcW w:w="1418" w:type="dxa"/>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sz w:val="14"/>
                <w:szCs w:val="14"/>
              </w:rPr>
            </w:pPr>
          </w:p>
        </w:tc>
        <w:tc>
          <w:tcPr>
            <w:tcW w:w="1417" w:type="dxa"/>
            <w:vMerge w:val="restart"/>
            <w:tcBorders>
              <w:top w:val="single" w:sz="4" w:space="0" w:color="auto"/>
              <w:left w:val="single" w:sz="4" w:space="0" w:color="auto"/>
              <w:right w:val="single" w:sz="4" w:space="0" w:color="auto"/>
            </w:tcBorders>
            <w:vAlign w:val="center"/>
          </w:tcPr>
          <w:p w:rsidR="00A83CF1" w:rsidRPr="00A41019" w:rsidRDefault="00A83CF1" w:rsidP="0095564A">
            <w:pPr>
              <w:autoSpaceDE w:val="0"/>
              <w:autoSpaceDN w:val="0"/>
              <w:adjustRightInd w:val="0"/>
              <w:rPr>
                <w:b/>
                <w:sz w:val="14"/>
                <w:szCs w:val="14"/>
              </w:rPr>
            </w:pPr>
          </w:p>
        </w:tc>
        <w:tc>
          <w:tcPr>
            <w:tcW w:w="1276" w:type="dxa"/>
            <w:vMerge w:val="restart"/>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b/>
                <w:sz w:val="14"/>
                <w:szCs w:val="14"/>
              </w:rPr>
            </w:pPr>
          </w:p>
        </w:tc>
        <w:tc>
          <w:tcPr>
            <w:tcW w:w="1285" w:type="dxa"/>
            <w:vMerge w:val="restart"/>
            <w:tcBorders>
              <w:top w:val="single" w:sz="4" w:space="0" w:color="auto"/>
              <w:left w:val="single" w:sz="4" w:space="0" w:color="auto"/>
              <w:right w:val="single" w:sz="4" w:space="0" w:color="auto"/>
            </w:tcBorders>
            <w:vAlign w:val="center"/>
          </w:tcPr>
          <w:p w:rsidR="00A83CF1" w:rsidRPr="00A41019" w:rsidRDefault="00A83CF1" w:rsidP="005378B2">
            <w:pPr>
              <w:autoSpaceDE w:val="0"/>
              <w:autoSpaceDN w:val="0"/>
              <w:adjustRightInd w:val="0"/>
              <w:jc w:val="center"/>
              <w:rPr>
                <w:b/>
                <w:sz w:val="14"/>
                <w:szCs w:val="14"/>
              </w:rPr>
            </w:pPr>
          </w:p>
        </w:tc>
        <w:tc>
          <w:tcPr>
            <w:tcW w:w="1701" w:type="dxa"/>
            <w:vMerge w:val="restart"/>
            <w:tcBorders>
              <w:top w:val="single" w:sz="4" w:space="0" w:color="auto"/>
              <w:left w:val="single" w:sz="4" w:space="0" w:color="auto"/>
              <w:right w:val="single" w:sz="4" w:space="0" w:color="auto"/>
            </w:tcBorders>
            <w:vAlign w:val="center"/>
          </w:tcPr>
          <w:p w:rsidR="00A83CF1" w:rsidRPr="00A41019" w:rsidRDefault="00A83CF1" w:rsidP="00BF180F">
            <w:pPr>
              <w:autoSpaceDE w:val="0"/>
              <w:autoSpaceDN w:val="0"/>
              <w:adjustRightInd w:val="0"/>
              <w:jc w:val="center"/>
              <w:rPr>
                <w:b/>
                <w:sz w:val="14"/>
                <w:szCs w:val="14"/>
              </w:rPr>
            </w:pPr>
          </w:p>
        </w:tc>
      </w:tr>
      <w:tr w:rsidR="00A83CF1" w:rsidRPr="008F4C1B" w:rsidTr="00BF180F">
        <w:trPr>
          <w:trHeight w:val="189"/>
        </w:trPr>
        <w:tc>
          <w:tcPr>
            <w:tcW w:w="466"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673"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1417" w:type="dxa"/>
            <w:tcBorders>
              <w:left w:val="single" w:sz="4" w:space="0" w:color="auto"/>
              <w:right w:val="single" w:sz="4" w:space="0" w:color="auto"/>
            </w:tcBorders>
            <w:vAlign w:val="center"/>
          </w:tcPr>
          <w:p w:rsidR="00A83CF1" w:rsidRPr="00897662" w:rsidRDefault="00A83CF1" w:rsidP="00BF180F">
            <w:pPr>
              <w:rPr>
                <w:sz w:val="14"/>
                <w:szCs w:val="14"/>
              </w:rPr>
            </w:pPr>
          </w:p>
        </w:tc>
        <w:tc>
          <w:tcPr>
            <w:tcW w:w="1418" w:type="dxa"/>
            <w:tcBorders>
              <w:left w:val="single" w:sz="4" w:space="0" w:color="auto"/>
              <w:right w:val="single" w:sz="4" w:space="0" w:color="auto"/>
            </w:tcBorders>
            <w:vAlign w:val="center"/>
          </w:tcPr>
          <w:p w:rsidR="00A83CF1" w:rsidRPr="00897662" w:rsidRDefault="00A83CF1" w:rsidP="00BF180F">
            <w:pPr>
              <w:jc w:val="center"/>
              <w:rPr>
                <w:sz w:val="14"/>
                <w:szCs w:val="14"/>
              </w:rPr>
            </w:pPr>
          </w:p>
        </w:tc>
        <w:tc>
          <w:tcPr>
            <w:tcW w:w="1417"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r>
      <w:tr w:rsidR="00BB301C" w:rsidRPr="008F4C1B" w:rsidTr="00BF180F">
        <w:trPr>
          <w:trHeight w:val="189"/>
        </w:trPr>
        <w:tc>
          <w:tcPr>
            <w:tcW w:w="466" w:type="dxa"/>
            <w:vMerge/>
            <w:tcBorders>
              <w:left w:val="single" w:sz="4" w:space="0" w:color="auto"/>
              <w:right w:val="single" w:sz="4" w:space="0" w:color="auto"/>
            </w:tcBorders>
            <w:vAlign w:val="center"/>
          </w:tcPr>
          <w:p w:rsidR="00BB301C" w:rsidRPr="00897662" w:rsidRDefault="00BB301C" w:rsidP="00BF180F">
            <w:pPr>
              <w:rPr>
                <w:b/>
                <w:sz w:val="14"/>
                <w:szCs w:val="14"/>
              </w:rPr>
            </w:pPr>
          </w:p>
        </w:tc>
        <w:tc>
          <w:tcPr>
            <w:tcW w:w="673" w:type="dxa"/>
            <w:vMerge/>
            <w:tcBorders>
              <w:left w:val="single" w:sz="4" w:space="0" w:color="auto"/>
              <w:right w:val="single" w:sz="4" w:space="0" w:color="auto"/>
            </w:tcBorders>
            <w:vAlign w:val="center"/>
          </w:tcPr>
          <w:p w:rsidR="00BB301C" w:rsidRPr="00897662" w:rsidRDefault="00BB301C" w:rsidP="00BF180F">
            <w:pPr>
              <w:rPr>
                <w:b/>
                <w:sz w:val="14"/>
                <w:szCs w:val="14"/>
              </w:rPr>
            </w:pPr>
          </w:p>
        </w:tc>
        <w:tc>
          <w:tcPr>
            <w:tcW w:w="1417" w:type="dxa"/>
            <w:tcBorders>
              <w:left w:val="single" w:sz="4" w:space="0" w:color="auto"/>
              <w:right w:val="single" w:sz="4" w:space="0" w:color="auto"/>
            </w:tcBorders>
            <w:vAlign w:val="center"/>
          </w:tcPr>
          <w:p w:rsidR="00BB301C" w:rsidRDefault="00BB301C" w:rsidP="00BF180F">
            <w:pPr>
              <w:rPr>
                <w:sz w:val="14"/>
                <w:szCs w:val="14"/>
              </w:rPr>
            </w:pPr>
          </w:p>
        </w:tc>
        <w:tc>
          <w:tcPr>
            <w:tcW w:w="1418" w:type="dxa"/>
            <w:tcBorders>
              <w:left w:val="single" w:sz="4" w:space="0" w:color="auto"/>
              <w:right w:val="single" w:sz="4" w:space="0" w:color="auto"/>
            </w:tcBorders>
            <w:vAlign w:val="center"/>
          </w:tcPr>
          <w:p w:rsidR="00BB301C" w:rsidRDefault="00BB301C" w:rsidP="00BF180F">
            <w:pPr>
              <w:jc w:val="center"/>
              <w:rPr>
                <w:sz w:val="14"/>
                <w:szCs w:val="14"/>
              </w:rPr>
            </w:pPr>
          </w:p>
        </w:tc>
        <w:tc>
          <w:tcPr>
            <w:tcW w:w="1417" w:type="dxa"/>
            <w:vMerge/>
            <w:tcBorders>
              <w:left w:val="single" w:sz="4" w:space="0" w:color="auto"/>
              <w:right w:val="single" w:sz="4" w:space="0" w:color="auto"/>
            </w:tcBorders>
            <w:vAlign w:val="center"/>
          </w:tcPr>
          <w:p w:rsidR="00BB301C" w:rsidRPr="00897662" w:rsidRDefault="00BB301C" w:rsidP="00BF180F">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BB301C" w:rsidRPr="00897662" w:rsidRDefault="00BB301C" w:rsidP="00BF180F">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BB301C" w:rsidRPr="00897662" w:rsidRDefault="00BB301C" w:rsidP="00BF180F">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BB301C" w:rsidRPr="00897662" w:rsidRDefault="00BB301C" w:rsidP="00BF180F">
            <w:pPr>
              <w:autoSpaceDE w:val="0"/>
              <w:autoSpaceDN w:val="0"/>
              <w:adjustRightInd w:val="0"/>
              <w:jc w:val="center"/>
              <w:rPr>
                <w:b/>
                <w:sz w:val="14"/>
                <w:szCs w:val="14"/>
              </w:rPr>
            </w:pPr>
          </w:p>
        </w:tc>
      </w:tr>
      <w:tr w:rsidR="00A83CF1" w:rsidRPr="008F4C1B" w:rsidTr="00BF180F">
        <w:trPr>
          <w:trHeight w:val="189"/>
        </w:trPr>
        <w:tc>
          <w:tcPr>
            <w:tcW w:w="466"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673"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1417" w:type="dxa"/>
            <w:tcBorders>
              <w:left w:val="single" w:sz="4" w:space="0" w:color="auto"/>
              <w:right w:val="single" w:sz="4" w:space="0" w:color="auto"/>
            </w:tcBorders>
            <w:vAlign w:val="center"/>
          </w:tcPr>
          <w:p w:rsidR="00A83CF1" w:rsidRPr="00897662" w:rsidRDefault="00A83CF1" w:rsidP="00BF180F">
            <w:pPr>
              <w:rPr>
                <w:sz w:val="14"/>
                <w:szCs w:val="14"/>
              </w:rPr>
            </w:pPr>
          </w:p>
        </w:tc>
        <w:tc>
          <w:tcPr>
            <w:tcW w:w="1418" w:type="dxa"/>
            <w:tcBorders>
              <w:left w:val="single" w:sz="4" w:space="0" w:color="auto"/>
              <w:right w:val="single" w:sz="4" w:space="0" w:color="auto"/>
            </w:tcBorders>
            <w:vAlign w:val="center"/>
          </w:tcPr>
          <w:p w:rsidR="00A83CF1" w:rsidRPr="00897662" w:rsidRDefault="00A83CF1" w:rsidP="005378B2">
            <w:pPr>
              <w:jc w:val="center"/>
              <w:rPr>
                <w:sz w:val="14"/>
                <w:szCs w:val="14"/>
              </w:rPr>
            </w:pPr>
          </w:p>
        </w:tc>
        <w:tc>
          <w:tcPr>
            <w:tcW w:w="1417"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r>
      <w:tr w:rsidR="00A83CF1" w:rsidRPr="008F4C1B" w:rsidTr="00BF180F">
        <w:trPr>
          <w:trHeight w:val="189"/>
        </w:trPr>
        <w:tc>
          <w:tcPr>
            <w:tcW w:w="466"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673"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1417" w:type="dxa"/>
            <w:tcBorders>
              <w:left w:val="single" w:sz="4" w:space="0" w:color="auto"/>
              <w:right w:val="single" w:sz="4" w:space="0" w:color="auto"/>
            </w:tcBorders>
            <w:vAlign w:val="center"/>
          </w:tcPr>
          <w:p w:rsidR="00A83CF1" w:rsidRPr="00897662" w:rsidRDefault="00A83CF1" w:rsidP="00BF180F">
            <w:pPr>
              <w:rPr>
                <w:sz w:val="14"/>
                <w:szCs w:val="14"/>
              </w:rPr>
            </w:pPr>
          </w:p>
        </w:tc>
        <w:tc>
          <w:tcPr>
            <w:tcW w:w="1418" w:type="dxa"/>
            <w:tcBorders>
              <w:left w:val="single" w:sz="4" w:space="0" w:color="auto"/>
              <w:right w:val="single" w:sz="4" w:space="0" w:color="auto"/>
            </w:tcBorders>
            <w:vAlign w:val="center"/>
          </w:tcPr>
          <w:p w:rsidR="00A83CF1" w:rsidRPr="00897662" w:rsidRDefault="00A83CF1" w:rsidP="00BF180F">
            <w:pPr>
              <w:jc w:val="center"/>
              <w:rPr>
                <w:sz w:val="14"/>
                <w:szCs w:val="14"/>
              </w:rPr>
            </w:pPr>
          </w:p>
        </w:tc>
        <w:tc>
          <w:tcPr>
            <w:tcW w:w="1417"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r>
      <w:tr w:rsidR="00A83CF1" w:rsidRPr="008F4C1B" w:rsidTr="00BF180F">
        <w:trPr>
          <w:trHeight w:val="189"/>
        </w:trPr>
        <w:tc>
          <w:tcPr>
            <w:tcW w:w="466"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673"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1417" w:type="dxa"/>
            <w:tcBorders>
              <w:left w:val="single" w:sz="4" w:space="0" w:color="auto"/>
              <w:right w:val="single" w:sz="4" w:space="0" w:color="auto"/>
            </w:tcBorders>
            <w:vAlign w:val="center"/>
          </w:tcPr>
          <w:p w:rsidR="00A83CF1" w:rsidRPr="00897662" w:rsidRDefault="00A83CF1" w:rsidP="00BF180F">
            <w:pPr>
              <w:rPr>
                <w:sz w:val="14"/>
                <w:szCs w:val="14"/>
              </w:rPr>
            </w:pPr>
          </w:p>
        </w:tc>
        <w:tc>
          <w:tcPr>
            <w:tcW w:w="1418" w:type="dxa"/>
            <w:tcBorders>
              <w:left w:val="single" w:sz="4" w:space="0" w:color="auto"/>
              <w:right w:val="single" w:sz="4" w:space="0" w:color="auto"/>
            </w:tcBorders>
            <w:vAlign w:val="center"/>
          </w:tcPr>
          <w:p w:rsidR="00A83CF1" w:rsidRPr="00897662" w:rsidRDefault="00A83CF1" w:rsidP="00BF180F">
            <w:pPr>
              <w:jc w:val="center"/>
              <w:rPr>
                <w:sz w:val="14"/>
                <w:szCs w:val="14"/>
              </w:rPr>
            </w:pPr>
          </w:p>
        </w:tc>
        <w:tc>
          <w:tcPr>
            <w:tcW w:w="1417"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r>
      <w:tr w:rsidR="00A83CF1" w:rsidRPr="008F4C1B" w:rsidTr="00BF180F">
        <w:trPr>
          <w:trHeight w:val="189"/>
        </w:trPr>
        <w:tc>
          <w:tcPr>
            <w:tcW w:w="466"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673" w:type="dxa"/>
            <w:vMerge/>
            <w:tcBorders>
              <w:left w:val="single" w:sz="4" w:space="0" w:color="auto"/>
              <w:right w:val="single" w:sz="4" w:space="0" w:color="auto"/>
            </w:tcBorders>
            <w:vAlign w:val="center"/>
          </w:tcPr>
          <w:p w:rsidR="00A83CF1" w:rsidRPr="00897662" w:rsidRDefault="00A83CF1" w:rsidP="00BF180F">
            <w:pPr>
              <w:rPr>
                <w:b/>
                <w:sz w:val="14"/>
                <w:szCs w:val="14"/>
              </w:rPr>
            </w:pPr>
          </w:p>
        </w:tc>
        <w:tc>
          <w:tcPr>
            <w:tcW w:w="1417" w:type="dxa"/>
            <w:tcBorders>
              <w:left w:val="single" w:sz="4" w:space="0" w:color="auto"/>
              <w:right w:val="single" w:sz="4" w:space="0" w:color="auto"/>
            </w:tcBorders>
            <w:vAlign w:val="center"/>
          </w:tcPr>
          <w:p w:rsidR="00A83CF1" w:rsidRPr="00897662" w:rsidRDefault="00A83CF1" w:rsidP="00BF180F">
            <w:pPr>
              <w:rPr>
                <w:sz w:val="14"/>
                <w:szCs w:val="14"/>
              </w:rPr>
            </w:pPr>
          </w:p>
        </w:tc>
        <w:tc>
          <w:tcPr>
            <w:tcW w:w="1418" w:type="dxa"/>
            <w:tcBorders>
              <w:left w:val="single" w:sz="4" w:space="0" w:color="auto"/>
              <w:right w:val="single" w:sz="4" w:space="0" w:color="auto"/>
            </w:tcBorders>
            <w:vAlign w:val="center"/>
          </w:tcPr>
          <w:p w:rsidR="00A83CF1" w:rsidRPr="00897662" w:rsidRDefault="00A83CF1" w:rsidP="00BF180F">
            <w:pPr>
              <w:jc w:val="center"/>
              <w:rPr>
                <w:sz w:val="14"/>
                <w:szCs w:val="14"/>
              </w:rPr>
            </w:pPr>
          </w:p>
        </w:tc>
        <w:tc>
          <w:tcPr>
            <w:tcW w:w="1417" w:type="dxa"/>
            <w:vMerge/>
            <w:tcBorders>
              <w:left w:val="single" w:sz="4" w:space="0" w:color="auto"/>
              <w:bottom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76" w:type="dxa"/>
            <w:vMerge/>
            <w:tcBorders>
              <w:left w:val="single" w:sz="4" w:space="0" w:color="auto"/>
              <w:bottom w:val="single" w:sz="4" w:space="0" w:color="auto"/>
              <w:right w:val="single" w:sz="4" w:space="0" w:color="auto"/>
            </w:tcBorders>
            <w:vAlign w:val="center"/>
          </w:tcPr>
          <w:p w:rsidR="00A83CF1" w:rsidRPr="00897662" w:rsidRDefault="00A83CF1" w:rsidP="00BF180F">
            <w:pPr>
              <w:autoSpaceDE w:val="0"/>
              <w:autoSpaceDN w:val="0"/>
              <w:adjustRightInd w:val="0"/>
              <w:jc w:val="center"/>
              <w:rPr>
                <w:b/>
                <w:sz w:val="14"/>
                <w:szCs w:val="14"/>
              </w:rPr>
            </w:pPr>
          </w:p>
        </w:tc>
        <w:tc>
          <w:tcPr>
            <w:tcW w:w="1285" w:type="dxa"/>
            <w:vMerge/>
            <w:tcBorders>
              <w:left w:val="single" w:sz="4" w:space="0" w:color="auto"/>
              <w:bottom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c>
          <w:tcPr>
            <w:tcW w:w="1701" w:type="dxa"/>
            <w:vMerge/>
            <w:tcBorders>
              <w:left w:val="single" w:sz="4" w:space="0" w:color="auto"/>
              <w:bottom w:val="single" w:sz="4" w:space="0" w:color="auto"/>
              <w:right w:val="single" w:sz="4" w:space="0" w:color="auto"/>
            </w:tcBorders>
          </w:tcPr>
          <w:p w:rsidR="00A83CF1" w:rsidRPr="00897662" w:rsidRDefault="00A83CF1" w:rsidP="00BF180F">
            <w:pPr>
              <w:autoSpaceDE w:val="0"/>
              <w:autoSpaceDN w:val="0"/>
              <w:adjustRightInd w:val="0"/>
              <w:jc w:val="center"/>
              <w:rPr>
                <w:b/>
                <w:sz w:val="14"/>
                <w:szCs w:val="14"/>
              </w:rPr>
            </w:pPr>
          </w:p>
        </w:tc>
      </w:tr>
    </w:tbl>
    <w:p w:rsidR="00A83CF1" w:rsidRPr="008F4C1B" w:rsidRDefault="00A83CF1" w:rsidP="00A83CF1">
      <w:pPr>
        <w:autoSpaceDE w:val="0"/>
        <w:autoSpaceDN w:val="0"/>
        <w:adjustRightInd w:val="0"/>
        <w:ind w:firstLine="567"/>
        <w:jc w:val="both"/>
        <w:rPr>
          <w:sz w:val="18"/>
          <w:szCs w:val="18"/>
        </w:rPr>
      </w:pPr>
    </w:p>
    <w:p w:rsidR="00BB301C" w:rsidRPr="008F4C1B" w:rsidRDefault="00BB301C" w:rsidP="00BB301C">
      <w:pPr>
        <w:autoSpaceDE w:val="0"/>
        <w:autoSpaceDN w:val="0"/>
        <w:adjustRightInd w:val="0"/>
        <w:ind w:firstLine="567"/>
        <w:jc w:val="both"/>
        <w:rPr>
          <w:sz w:val="18"/>
          <w:szCs w:val="18"/>
        </w:rPr>
      </w:pPr>
    </w:p>
    <w:p w:rsidR="00BB301C" w:rsidRDefault="00BB301C" w:rsidP="00BB301C">
      <w:pPr>
        <w:numPr>
          <w:ilvl w:val="0"/>
          <w:numId w:val="2"/>
        </w:numPr>
        <w:ind w:left="567" w:hanging="360"/>
        <w:jc w:val="both"/>
        <w:rPr>
          <w:sz w:val="18"/>
        </w:rPr>
      </w:pPr>
      <w:r>
        <w:rPr>
          <w:sz w:val="18"/>
        </w:rPr>
        <w:t>Местоположение объекта долевого строительства на плане создаваемого объекта недвижимого имущества указано в Приложении к настоящему Договору</w:t>
      </w:r>
    </w:p>
    <w:p w:rsidR="00BB301C" w:rsidRDefault="00BB301C" w:rsidP="00BB301C">
      <w:pPr>
        <w:ind w:firstLine="567"/>
        <w:jc w:val="both"/>
        <w:rPr>
          <w:sz w:val="18"/>
        </w:rPr>
      </w:pPr>
    </w:p>
    <w:p w:rsidR="00BB301C" w:rsidRDefault="00BB301C" w:rsidP="00BB301C">
      <w:pPr>
        <w:ind w:firstLine="567"/>
        <w:jc w:val="both"/>
        <w:rPr>
          <w:sz w:val="20"/>
        </w:rPr>
      </w:pPr>
      <w:r>
        <w:rPr>
          <w:sz w:val="20"/>
        </w:rPr>
        <w:t>Участник долевого строительства обязуется уплатить обусловленную договором цену и принять объекты долевого строительства при наличии разрешения на ввод в эксплуатацию Жилого дома.</w:t>
      </w:r>
    </w:p>
    <w:p w:rsidR="00BB301C" w:rsidRDefault="00BB301C" w:rsidP="00BB301C">
      <w:pPr>
        <w:ind w:firstLine="567"/>
        <w:jc w:val="both"/>
        <w:rPr>
          <w:sz w:val="20"/>
        </w:rPr>
      </w:pPr>
      <w:proofErr w:type="gramStart"/>
      <w:r>
        <w:rPr>
          <w:sz w:val="20"/>
        </w:rPr>
        <w:t>Застройщик передает Участнику долевого строительства Объекты долевого строительствам с в следующем состоянии (со следующими выполненными работами): сплошное выравнивание поверхности стен (штукатурка, шпатлевка), натяжной потолок, цементная стяжка полов, разводка системы отопления с установкой приборов отопления по проекту, разводка сети холодной и горячей воды с приборами учета расхода воды по проекту, разводка сети электроснабжения и электрического освещения по проекту, окна ПВХ с</w:t>
      </w:r>
      <w:proofErr w:type="gramEnd"/>
      <w:r>
        <w:rPr>
          <w:sz w:val="20"/>
        </w:rPr>
        <w:t xml:space="preserve"> откосами, входные металлические двери по проекту. Застройщик согласно проектно-сметной документации не производит комплектацию квартиры сантехническим оборудованием (за исключением унитаза в одном </w:t>
      </w:r>
      <w:proofErr w:type="spellStart"/>
      <w:r>
        <w:rPr>
          <w:sz w:val="20"/>
        </w:rPr>
        <w:t>сан</w:t>
      </w:r>
      <w:proofErr w:type="gramStart"/>
      <w:r>
        <w:rPr>
          <w:sz w:val="20"/>
        </w:rPr>
        <w:t>.у</w:t>
      </w:r>
      <w:proofErr w:type="gramEnd"/>
      <w:r>
        <w:rPr>
          <w:sz w:val="20"/>
        </w:rPr>
        <w:t>зле</w:t>
      </w:r>
      <w:proofErr w:type="spellEnd"/>
      <w:r>
        <w:rPr>
          <w:sz w:val="20"/>
        </w:rPr>
        <w:t xml:space="preserve"> и кухонной мойки с сифоном и смесителем), электроплитой и иными видами оборудования, не указанными в настоящем пункте.</w:t>
      </w:r>
    </w:p>
    <w:p w:rsidR="00BB301C" w:rsidRPr="0057754B" w:rsidRDefault="00BB301C" w:rsidP="00BB301C">
      <w:pPr>
        <w:numPr>
          <w:ilvl w:val="1"/>
          <w:numId w:val="1"/>
        </w:numPr>
        <w:tabs>
          <w:tab w:val="left" w:pos="993"/>
        </w:tabs>
        <w:autoSpaceDE w:val="0"/>
        <w:autoSpaceDN w:val="0"/>
        <w:adjustRightInd w:val="0"/>
        <w:ind w:left="0" w:firstLine="567"/>
        <w:jc w:val="both"/>
        <w:rPr>
          <w:color w:val="000000" w:themeColor="text1"/>
          <w:sz w:val="20"/>
          <w:szCs w:val="20"/>
        </w:rPr>
      </w:pPr>
      <w:r w:rsidRPr="0057754B">
        <w:rPr>
          <w:color w:val="000000" w:themeColor="text1"/>
          <w:sz w:val="20"/>
          <w:szCs w:val="20"/>
          <w:shd w:val="clear" w:color="auto" w:fill="FFFFFF"/>
        </w:rPr>
        <w:t xml:space="preserve">Жилой дом имеет следующие характеристики: вид и назначение – кирпичный многоквартирный жилой дом; количество этажей 16; общая площадь – 15 711,27 кв.м.; несущая система здания – бескаркасная с поперечными и продольными несущими кирпичными стенами: перекрытия - плоские пустотные плиты. Наружные стены – вентилируемый навесной фасад и слоистая кладка следующим составом: облицовочный слой из красного кирпича толщиной 120 мм, внутренний слой из полнотелого красного кирпича толщиной 780 мм; класс </w:t>
      </w:r>
      <w:proofErr w:type="spellStart"/>
      <w:r w:rsidRPr="0057754B">
        <w:rPr>
          <w:color w:val="000000" w:themeColor="text1"/>
          <w:sz w:val="20"/>
          <w:szCs w:val="20"/>
          <w:shd w:val="clear" w:color="auto" w:fill="FFFFFF"/>
        </w:rPr>
        <w:t>энергоэффективности</w:t>
      </w:r>
      <w:proofErr w:type="spellEnd"/>
      <w:r w:rsidRPr="0057754B">
        <w:rPr>
          <w:color w:val="000000" w:themeColor="text1"/>
          <w:sz w:val="20"/>
          <w:szCs w:val="20"/>
          <w:shd w:val="clear" w:color="auto" w:fill="FFFFFF"/>
        </w:rPr>
        <w:t xml:space="preserve"> - «А»</w:t>
      </w:r>
      <w:proofErr w:type="gramStart"/>
      <w:r w:rsidRPr="0057754B">
        <w:rPr>
          <w:color w:val="000000" w:themeColor="text1"/>
          <w:sz w:val="20"/>
          <w:szCs w:val="20"/>
          <w:shd w:val="clear" w:color="auto" w:fill="FFFFFF"/>
        </w:rPr>
        <w:t>,к</w:t>
      </w:r>
      <w:proofErr w:type="gramEnd"/>
      <w:r w:rsidRPr="0057754B">
        <w:rPr>
          <w:color w:val="000000" w:themeColor="text1"/>
          <w:sz w:val="20"/>
          <w:szCs w:val="20"/>
          <w:shd w:val="clear" w:color="auto" w:fill="FFFFFF"/>
        </w:rPr>
        <w:t>ласс сейсмостойкости – 6 баллов.</w:t>
      </w:r>
    </w:p>
    <w:p w:rsidR="00BB301C" w:rsidRDefault="00BB301C" w:rsidP="00BB301C">
      <w:pPr>
        <w:pStyle w:val="a7"/>
        <w:spacing w:before="0" w:after="0"/>
        <w:rPr>
          <w:rFonts w:ascii="Times New Roman" w:hAnsi="Times New Roman" w:cs="Times New Roman"/>
          <w:color w:val="000000"/>
          <w:lang w:val="ru-RU"/>
        </w:rPr>
      </w:pPr>
      <w:r w:rsidRPr="00D832A5">
        <w:rPr>
          <w:rFonts w:ascii="Times New Roman" w:hAnsi="Times New Roman" w:cs="Times New Roman"/>
          <w:lang w:val="ru-RU"/>
        </w:rPr>
        <w:t>1.3. Застройщик владеет и пользуется</w:t>
      </w:r>
      <w:r w:rsidRPr="00D832A5">
        <w:rPr>
          <w:rFonts w:ascii="Times New Roman" w:hAnsi="Times New Roman" w:cs="Times New Roman"/>
        </w:rPr>
        <w:t> </w:t>
      </w:r>
      <w:r w:rsidRPr="00D832A5">
        <w:rPr>
          <w:rFonts w:ascii="Times New Roman" w:hAnsi="Times New Roman" w:cs="Times New Roman"/>
          <w:lang w:val="ru-RU"/>
        </w:rPr>
        <w:t xml:space="preserve">земельным участком с кадастровым номером </w:t>
      </w:r>
      <w:r w:rsidRPr="005F56E3">
        <w:rPr>
          <w:rFonts w:ascii="Times New Roman" w:hAnsi="Times New Roman" w:cs="Times New Roman"/>
          <w:lang w:val="ru-RU"/>
        </w:rPr>
        <w:t>24:50:0</w:t>
      </w:r>
      <w:r>
        <w:rPr>
          <w:rFonts w:ascii="Times New Roman" w:hAnsi="Times New Roman" w:cs="Times New Roman"/>
          <w:lang w:val="ru-RU"/>
        </w:rPr>
        <w:t>2</w:t>
      </w:r>
      <w:r w:rsidRPr="005F56E3">
        <w:rPr>
          <w:rFonts w:ascii="Times New Roman" w:hAnsi="Times New Roman" w:cs="Times New Roman"/>
          <w:lang w:val="ru-RU"/>
        </w:rPr>
        <w:t xml:space="preserve"> 00 </w:t>
      </w:r>
      <w:r>
        <w:rPr>
          <w:rFonts w:ascii="Times New Roman" w:hAnsi="Times New Roman" w:cs="Times New Roman"/>
          <w:lang w:val="ru-RU"/>
        </w:rPr>
        <w:t>127</w:t>
      </w:r>
      <w:r w:rsidRPr="005F56E3">
        <w:rPr>
          <w:rFonts w:ascii="Times New Roman" w:hAnsi="Times New Roman" w:cs="Times New Roman"/>
          <w:lang w:val="ru-RU"/>
        </w:rPr>
        <w:t>:3</w:t>
      </w:r>
      <w:r>
        <w:rPr>
          <w:rFonts w:ascii="Times New Roman" w:hAnsi="Times New Roman" w:cs="Times New Roman"/>
          <w:lang w:val="ru-RU"/>
        </w:rPr>
        <w:t>9</w:t>
      </w:r>
      <w:r w:rsidRPr="00D832A5">
        <w:rPr>
          <w:rFonts w:ascii="Times New Roman" w:hAnsi="Times New Roman" w:cs="Times New Roman"/>
          <w:lang w:val="ru-RU"/>
        </w:rPr>
        <w:t>, находящимся по адресу:</w:t>
      </w:r>
      <w:r w:rsidRPr="00D832A5">
        <w:rPr>
          <w:rFonts w:ascii="Times New Roman" w:hAnsi="Times New Roman" w:cs="Times New Roman"/>
          <w:color w:val="000000"/>
          <w:lang w:val="ru-RU"/>
        </w:rPr>
        <w:t xml:space="preserve"> </w:t>
      </w:r>
      <w:proofErr w:type="gramStart"/>
      <w:r w:rsidRPr="00D832A5">
        <w:rPr>
          <w:rFonts w:ascii="Times New Roman" w:hAnsi="Times New Roman" w:cs="Times New Roman"/>
          <w:color w:val="000000"/>
          <w:lang w:val="ru-RU"/>
        </w:rPr>
        <w:t>г</w:t>
      </w:r>
      <w:proofErr w:type="gramEnd"/>
      <w:r w:rsidRPr="00D832A5">
        <w:rPr>
          <w:rFonts w:ascii="Times New Roman" w:hAnsi="Times New Roman" w:cs="Times New Roman"/>
          <w:color w:val="000000"/>
          <w:lang w:val="ru-RU"/>
        </w:rPr>
        <w:t xml:space="preserve">. Красноярск, </w:t>
      </w:r>
      <w:r>
        <w:rPr>
          <w:rFonts w:ascii="Times New Roman" w:hAnsi="Times New Roman" w:cs="Times New Roman"/>
          <w:color w:val="000000"/>
          <w:lang w:val="ru-RU"/>
        </w:rPr>
        <w:t>Железнодорожный район, ул. Копылова - ул. Гоголя - ул. Ленина</w:t>
      </w:r>
      <w:r w:rsidRPr="00D832A5">
        <w:rPr>
          <w:rFonts w:ascii="Times New Roman" w:hAnsi="Times New Roman" w:cs="Times New Roman"/>
          <w:color w:val="000000"/>
          <w:lang w:val="ru-RU"/>
        </w:rPr>
        <w:t xml:space="preserve">, </w:t>
      </w:r>
      <w:r w:rsidRPr="00D832A5">
        <w:rPr>
          <w:rFonts w:ascii="Times New Roman" w:hAnsi="Times New Roman" w:cs="Times New Roman"/>
          <w:lang w:val="ru-RU"/>
        </w:rPr>
        <w:t>категория земель - земли населенных пунктов</w:t>
      </w:r>
      <w:r>
        <w:rPr>
          <w:rFonts w:ascii="Times New Roman" w:hAnsi="Times New Roman" w:cs="Times New Roman"/>
          <w:lang w:val="ru-RU"/>
        </w:rPr>
        <w:t>.</w:t>
      </w:r>
      <w:r w:rsidRPr="00D832A5">
        <w:rPr>
          <w:rFonts w:ascii="Times New Roman" w:hAnsi="Times New Roman" w:cs="Times New Roman"/>
          <w:lang w:val="ru-RU"/>
        </w:rPr>
        <w:t xml:space="preserve"> Земельный участок предоставлен Застройщику на праве аренды в рамках Договора аренды земельного участка от </w:t>
      </w:r>
      <w:r>
        <w:rPr>
          <w:rFonts w:ascii="Times New Roman" w:hAnsi="Times New Roman" w:cs="Times New Roman"/>
          <w:lang w:val="ru-RU"/>
        </w:rPr>
        <w:t>12.02</w:t>
      </w:r>
      <w:r w:rsidRPr="00D832A5">
        <w:rPr>
          <w:rFonts w:ascii="Times New Roman" w:hAnsi="Times New Roman" w:cs="Times New Roman"/>
          <w:lang w:val="ru-RU"/>
        </w:rPr>
        <w:t xml:space="preserve">.2016 № </w:t>
      </w:r>
      <w:r>
        <w:rPr>
          <w:rFonts w:ascii="Times New Roman" w:hAnsi="Times New Roman" w:cs="Times New Roman"/>
          <w:lang w:val="ru-RU"/>
        </w:rPr>
        <w:t>172.</w:t>
      </w:r>
    </w:p>
    <w:p w:rsidR="00BB301C" w:rsidRPr="0046045A" w:rsidRDefault="00BB301C" w:rsidP="00BB301C">
      <w:pPr>
        <w:pStyle w:val="a7"/>
        <w:spacing w:before="0" w:after="0"/>
        <w:rPr>
          <w:rFonts w:ascii="Times New Roman" w:hAnsi="Times New Roman" w:cs="Times New Roman"/>
          <w:lang w:val="ru-RU"/>
        </w:rPr>
      </w:pPr>
      <w:r w:rsidRPr="00D832A5">
        <w:rPr>
          <w:rFonts w:ascii="Times New Roman" w:hAnsi="Times New Roman" w:cs="Times New Roman"/>
          <w:color w:val="000000"/>
          <w:lang w:val="ru-RU"/>
        </w:rPr>
        <w:t xml:space="preserve">1.4. </w:t>
      </w:r>
      <w:r w:rsidRPr="0046045A">
        <w:rPr>
          <w:rFonts w:ascii="Times New Roman" w:hAnsi="Times New Roman" w:cs="Times New Roman"/>
          <w:lang w:val="ru-RU"/>
        </w:rPr>
        <w:t>Застройщик действует на основании Разрешения</w:t>
      </w:r>
      <w:r w:rsidRPr="0046045A">
        <w:rPr>
          <w:rFonts w:ascii="Times New Roman" w:hAnsi="Times New Roman" w:cs="Times New Roman"/>
        </w:rPr>
        <w:t> </w:t>
      </w:r>
      <w:r w:rsidRPr="0046045A">
        <w:rPr>
          <w:rFonts w:ascii="Times New Roman" w:hAnsi="Times New Roman" w:cs="Times New Roman"/>
          <w:lang w:val="ru-RU"/>
        </w:rPr>
        <w:t xml:space="preserve">на строительство № </w:t>
      </w:r>
      <w:r>
        <w:rPr>
          <w:rFonts w:ascii="Times New Roman" w:hAnsi="Times New Roman" w:cs="Times New Roman"/>
          <w:lang w:val="ru-RU"/>
        </w:rPr>
        <w:t>67 от 03.05.2006 (изменения от 24.09.2018)</w:t>
      </w:r>
      <w:r w:rsidRPr="0046045A">
        <w:rPr>
          <w:rFonts w:ascii="Times New Roman" w:hAnsi="Times New Roman" w:cs="Times New Roman"/>
          <w:lang w:val="ru-RU"/>
        </w:rPr>
        <w:t>, выданного Администрацией города Красноярска</w:t>
      </w:r>
      <w:r>
        <w:rPr>
          <w:rFonts w:ascii="Times New Roman" w:hAnsi="Times New Roman" w:cs="Times New Roman"/>
          <w:lang w:val="ru-RU"/>
        </w:rPr>
        <w:t>.</w:t>
      </w:r>
    </w:p>
    <w:p w:rsidR="00BB301C" w:rsidRPr="00D832A5" w:rsidRDefault="00BB301C" w:rsidP="00BB301C">
      <w:pPr>
        <w:pStyle w:val="a7"/>
        <w:spacing w:before="0" w:after="0"/>
        <w:rPr>
          <w:rFonts w:ascii="Times New Roman" w:hAnsi="Times New Roman" w:cs="Times New Roman"/>
          <w:lang w:val="ru-RU"/>
        </w:rPr>
      </w:pPr>
      <w:r w:rsidRPr="00D832A5">
        <w:rPr>
          <w:rFonts w:ascii="Times New Roman" w:hAnsi="Times New Roman" w:cs="Times New Roman"/>
          <w:lang w:val="ru-RU"/>
        </w:rPr>
        <w:lastRenderedPageBreak/>
        <w:t>1.5.</w:t>
      </w:r>
      <w:r w:rsidRPr="00D832A5">
        <w:rPr>
          <w:rFonts w:ascii="Times New Roman" w:hAnsi="Times New Roman" w:cs="Times New Roman"/>
        </w:rPr>
        <w:t> </w:t>
      </w:r>
      <w:r w:rsidRPr="00D832A5">
        <w:rPr>
          <w:rFonts w:ascii="Times New Roman" w:hAnsi="Times New Roman" w:cs="Times New Roman"/>
          <w:lang w:val="ru-RU"/>
        </w:rPr>
        <w:t xml:space="preserve">Проектная декларация размещена Застройщиком в информационно-телекоммуникационной сети "Интернет" на </w:t>
      </w:r>
      <w:proofErr w:type="spellStart"/>
      <w:r w:rsidRPr="00D832A5">
        <w:rPr>
          <w:rFonts w:ascii="Times New Roman" w:hAnsi="Times New Roman" w:cs="Times New Roman"/>
          <w:lang w:val="ru-RU"/>
        </w:rPr>
        <w:t>сайте:</w:t>
      </w:r>
      <w:hyperlink r:id="rId7" w:history="1">
        <w:r w:rsidRPr="00D832A5">
          <w:rPr>
            <w:rStyle w:val="a8"/>
            <w:rFonts w:ascii="Times New Roman" w:hAnsi="Times New Roman" w:cs="Times New Roman"/>
            <w:lang w:val="ru-RU"/>
          </w:rPr>
          <w:t>http</w:t>
        </w:r>
        <w:proofErr w:type="spellEnd"/>
        <w:r w:rsidRPr="00D832A5">
          <w:rPr>
            <w:rStyle w:val="a8"/>
            <w:rFonts w:ascii="Times New Roman" w:hAnsi="Times New Roman" w:cs="Times New Roman"/>
            <w:lang w:val="ru-RU"/>
          </w:rPr>
          <w:t>://</w:t>
        </w:r>
        <w:r>
          <w:rPr>
            <w:rStyle w:val="a8"/>
            <w:rFonts w:ascii="Times New Roman" w:hAnsi="Times New Roman" w:cs="Times New Roman"/>
            <w:lang w:val="ru-RU"/>
          </w:rPr>
          <w:t>рск.</w:t>
        </w:r>
        <w:r w:rsidRPr="00D832A5">
          <w:rPr>
            <w:rStyle w:val="a8"/>
            <w:rFonts w:ascii="Times New Roman" w:hAnsi="Times New Roman" w:cs="Times New Roman"/>
            <w:lang w:val="ru-RU"/>
          </w:rPr>
          <w:t>экономжилстрой.рф</w:t>
        </w:r>
      </w:hyperlink>
      <w:r>
        <w:rPr>
          <w:rFonts w:ascii="Times New Roman" w:hAnsi="Times New Roman" w:cs="Times New Roman"/>
          <w:lang w:val="ru-RU"/>
        </w:rPr>
        <w:t>, https://www.sibdom.ru., https://наш</w:t>
      </w:r>
      <w:proofErr w:type="gramStart"/>
      <w:r>
        <w:rPr>
          <w:rFonts w:ascii="Times New Roman" w:hAnsi="Times New Roman" w:cs="Times New Roman"/>
          <w:lang w:val="ru-RU"/>
        </w:rPr>
        <w:t>.д</w:t>
      </w:r>
      <w:proofErr w:type="gramEnd"/>
      <w:r>
        <w:rPr>
          <w:rFonts w:ascii="Times New Roman" w:hAnsi="Times New Roman" w:cs="Times New Roman"/>
          <w:lang w:val="ru-RU"/>
        </w:rPr>
        <w:t>ом.рф."</w:t>
      </w:r>
    </w:p>
    <w:p w:rsidR="00BB301C" w:rsidRPr="00D832A5" w:rsidRDefault="00BB301C" w:rsidP="00BB301C">
      <w:pPr>
        <w:pStyle w:val="a7"/>
        <w:spacing w:before="0" w:after="0"/>
        <w:rPr>
          <w:rFonts w:ascii="Times New Roman" w:hAnsi="Times New Roman" w:cs="Times New Roman"/>
          <w:lang w:val="ru-RU"/>
        </w:rPr>
      </w:pPr>
      <w:r w:rsidRPr="00D832A5">
        <w:rPr>
          <w:rFonts w:ascii="Times New Roman" w:hAnsi="Times New Roman" w:cs="Times New Roman"/>
          <w:lang w:val="ru-RU"/>
        </w:rPr>
        <w:t xml:space="preserve">1.6. На момент подписания настоящего Договора Участник долевого строительства ознакомлен Застройщиком с Проектной декларацией, включающей информацию о Застройщике и о проекте строительства. </w:t>
      </w:r>
    </w:p>
    <w:p w:rsidR="00BB301C" w:rsidRPr="00D832A5" w:rsidRDefault="00BB301C" w:rsidP="00BB301C">
      <w:pPr>
        <w:pStyle w:val="a7"/>
        <w:spacing w:before="0" w:after="0"/>
        <w:rPr>
          <w:rFonts w:ascii="Times New Roman" w:hAnsi="Times New Roman" w:cs="Times New Roman"/>
          <w:lang w:val="ru-RU"/>
        </w:rPr>
      </w:pPr>
      <w:r w:rsidRPr="00D832A5">
        <w:rPr>
          <w:rFonts w:ascii="Times New Roman" w:hAnsi="Times New Roman" w:cs="Times New Roman"/>
          <w:lang w:val="ru-RU"/>
        </w:rPr>
        <w:t>1.7. Застройщик гарантирует отсутствие претензий на Объект долевого строительства со стороны третьих лиц, а также иных правовых ограничений.</w:t>
      </w:r>
    </w:p>
    <w:p w:rsidR="00A83CF1" w:rsidRPr="00D832A5" w:rsidRDefault="00A83CF1" w:rsidP="00A83CF1">
      <w:pPr>
        <w:ind w:firstLine="567"/>
        <w:jc w:val="center"/>
        <w:outlineLvl w:val="0"/>
        <w:rPr>
          <w:b/>
          <w:sz w:val="20"/>
          <w:szCs w:val="20"/>
        </w:rPr>
      </w:pPr>
      <w:r w:rsidRPr="00D832A5">
        <w:rPr>
          <w:b/>
          <w:sz w:val="20"/>
          <w:szCs w:val="20"/>
        </w:rPr>
        <w:t>2. Цена Договора, сроки и порядок ее уплаты</w:t>
      </w:r>
    </w:p>
    <w:p w:rsidR="00A83CF1" w:rsidRPr="00D832A5" w:rsidRDefault="00A83CF1" w:rsidP="00A83CF1">
      <w:pPr>
        <w:ind w:firstLine="567"/>
        <w:jc w:val="both"/>
        <w:rPr>
          <w:sz w:val="20"/>
          <w:szCs w:val="20"/>
        </w:rPr>
      </w:pPr>
      <w:r w:rsidRPr="00D832A5">
        <w:rPr>
          <w:sz w:val="20"/>
          <w:szCs w:val="20"/>
        </w:rPr>
        <w:t>2.1. Цена Договора – стоимость Объект</w:t>
      </w:r>
      <w:r>
        <w:rPr>
          <w:sz w:val="20"/>
          <w:szCs w:val="20"/>
        </w:rPr>
        <w:t>а</w:t>
      </w:r>
      <w:r w:rsidRPr="00D832A5">
        <w:rPr>
          <w:sz w:val="20"/>
          <w:szCs w:val="20"/>
        </w:rPr>
        <w:t xml:space="preserve"> долевого строительства, указанн</w:t>
      </w:r>
      <w:r>
        <w:rPr>
          <w:sz w:val="20"/>
          <w:szCs w:val="20"/>
        </w:rPr>
        <w:t>ого</w:t>
      </w:r>
      <w:r w:rsidRPr="00D832A5">
        <w:rPr>
          <w:sz w:val="20"/>
          <w:szCs w:val="20"/>
        </w:rPr>
        <w:t xml:space="preserve"> в пункте 1.1 настоящего Договора составляет</w:t>
      </w:r>
      <w:proofErr w:type="gramStart"/>
      <w:r w:rsidRPr="005F56E3">
        <w:rPr>
          <w:sz w:val="20"/>
          <w:szCs w:val="20"/>
        </w:rPr>
        <w:t xml:space="preserve"> </w:t>
      </w:r>
      <w:r w:rsidR="007B18FF">
        <w:rPr>
          <w:b/>
          <w:sz w:val="20"/>
          <w:szCs w:val="20"/>
        </w:rPr>
        <w:t>___________________</w:t>
      </w:r>
      <w:r w:rsidRPr="00A41019">
        <w:rPr>
          <w:b/>
          <w:sz w:val="20"/>
          <w:szCs w:val="20"/>
        </w:rPr>
        <w:t>(</w:t>
      </w:r>
      <w:r w:rsidR="007B18FF">
        <w:rPr>
          <w:b/>
          <w:sz w:val="20"/>
          <w:szCs w:val="20"/>
        </w:rPr>
        <w:t xml:space="preserve">_________________________________________________________) </w:t>
      </w:r>
      <w:proofErr w:type="gramEnd"/>
      <w:r w:rsidR="007B18FF">
        <w:rPr>
          <w:b/>
          <w:sz w:val="20"/>
          <w:szCs w:val="20"/>
        </w:rPr>
        <w:t xml:space="preserve">рублей </w:t>
      </w:r>
      <w:r w:rsidRPr="00A41019">
        <w:rPr>
          <w:b/>
          <w:sz w:val="20"/>
          <w:szCs w:val="20"/>
        </w:rPr>
        <w:t xml:space="preserve">00 копеек, </w:t>
      </w:r>
      <w:r w:rsidRPr="00A41019">
        <w:rPr>
          <w:sz w:val="20"/>
          <w:szCs w:val="20"/>
        </w:rPr>
        <w:t>в том числе сумма</w:t>
      </w:r>
      <w:r w:rsidRPr="00D832A5">
        <w:rPr>
          <w:sz w:val="20"/>
          <w:szCs w:val="20"/>
        </w:rPr>
        <w:t xml:space="preserve"> денежных средств на возмещение затрат на строительство объекта и на оплату услуг Застройщика.</w:t>
      </w:r>
    </w:p>
    <w:p w:rsidR="00A83CF1" w:rsidRPr="00D832A5" w:rsidRDefault="00A83CF1" w:rsidP="00A83CF1">
      <w:pPr>
        <w:ind w:firstLine="567"/>
        <w:jc w:val="both"/>
        <w:rPr>
          <w:sz w:val="20"/>
          <w:szCs w:val="20"/>
        </w:rPr>
      </w:pPr>
      <w:r w:rsidRPr="00D832A5">
        <w:rPr>
          <w:sz w:val="20"/>
          <w:szCs w:val="20"/>
        </w:rPr>
        <w:t>Цена договора определена исходя из стоимости одного квадратного метра площади Объекта долевого строительства,</w:t>
      </w:r>
      <w:r>
        <w:rPr>
          <w:sz w:val="20"/>
          <w:szCs w:val="20"/>
        </w:rPr>
        <w:t xml:space="preserve"> </w:t>
      </w:r>
      <w:r w:rsidRPr="00D832A5">
        <w:rPr>
          <w:sz w:val="20"/>
          <w:szCs w:val="20"/>
        </w:rPr>
        <w:t xml:space="preserve">включающей в себя стоимость одного квадратного метра общей площади и стоимость площади балкона (лоджий) с учетом понижающих коэффициентов. </w:t>
      </w:r>
    </w:p>
    <w:p w:rsidR="00A83CF1" w:rsidRPr="003F0E6B" w:rsidRDefault="00A83CF1" w:rsidP="003F0E6B">
      <w:pPr>
        <w:pStyle w:val="a7"/>
        <w:spacing w:before="0" w:after="0"/>
        <w:rPr>
          <w:rFonts w:ascii="Times New Roman" w:eastAsia="Times New Roman" w:hAnsi="Times New Roman" w:cs="Times New Roman"/>
          <w:b/>
          <w:lang w:val="ru-RU"/>
        </w:rPr>
      </w:pPr>
      <w:r w:rsidRPr="00A41019">
        <w:rPr>
          <w:rFonts w:ascii="Times New Roman" w:hAnsi="Times New Roman" w:cs="Times New Roman"/>
          <w:lang w:val="ru-RU"/>
        </w:rPr>
        <w:t>2.2. Участник долевого строительства уплачивает цену Договора в размере</w:t>
      </w:r>
      <w:proofErr w:type="gramStart"/>
      <w:r w:rsidRPr="00A41019">
        <w:rPr>
          <w:rFonts w:ascii="Times New Roman" w:hAnsi="Times New Roman" w:cs="Times New Roman"/>
          <w:lang w:val="ru-RU"/>
        </w:rPr>
        <w:t xml:space="preserve"> </w:t>
      </w:r>
      <w:r w:rsidR="007B18FF">
        <w:rPr>
          <w:rFonts w:ascii="Times New Roman" w:eastAsia="Times New Roman" w:hAnsi="Times New Roman" w:cs="Times New Roman"/>
          <w:b/>
          <w:lang w:val="ru-RU"/>
        </w:rPr>
        <w:t>_____________________________</w:t>
      </w:r>
      <w:r w:rsidR="003F0E6B" w:rsidRPr="003F0E6B">
        <w:rPr>
          <w:rFonts w:ascii="Times New Roman" w:eastAsia="Times New Roman" w:hAnsi="Times New Roman" w:cs="Times New Roman"/>
          <w:b/>
          <w:lang w:val="ru-RU"/>
        </w:rPr>
        <w:t xml:space="preserve"> (</w:t>
      </w:r>
      <w:r w:rsidR="007B18FF">
        <w:rPr>
          <w:rFonts w:ascii="Times New Roman" w:eastAsia="Times New Roman" w:hAnsi="Times New Roman" w:cs="Times New Roman"/>
          <w:b/>
          <w:lang w:val="ru-RU"/>
        </w:rPr>
        <w:t>___________________________________________</w:t>
      </w:r>
      <w:r w:rsidR="003F0E6B" w:rsidRPr="003F0E6B">
        <w:rPr>
          <w:rFonts w:ascii="Times New Roman" w:eastAsia="Times New Roman" w:hAnsi="Times New Roman" w:cs="Times New Roman"/>
          <w:b/>
          <w:lang w:val="ru-RU"/>
        </w:rPr>
        <w:t xml:space="preserve">) </w:t>
      </w:r>
      <w:proofErr w:type="gramEnd"/>
      <w:r w:rsidR="003F0E6B" w:rsidRPr="003F0E6B">
        <w:rPr>
          <w:rFonts w:ascii="Times New Roman" w:eastAsia="Times New Roman" w:hAnsi="Times New Roman" w:cs="Times New Roman"/>
          <w:b/>
          <w:lang w:val="ru-RU"/>
        </w:rPr>
        <w:t>рублей 00 копеек</w:t>
      </w:r>
      <w:r w:rsidRPr="005378B2">
        <w:rPr>
          <w:rFonts w:ascii="Times New Roman" w:hAnsi="Times New Roman" w:cs="Times New Roman"/>
          <w:b/>
          <w:lang w:val="ru-RU"/>
        </w:rPr>
        <w:t xml:space="preserve"> </w:t>
      </w:r>
      <w:r w:rsidRPr="000E3E0D">
        <w:rPr>
          <w:rFonts w:ascii="Times New Roman" w:hAnsi="Times New Roman" w:cs="Times New Roman"/>
          <w:lang w:val="ru-RU"/>
        </w:rPr>
        <w:t xml:space="preserve">путем перечисления денежных средств на расчетный счет Застройщика </w:t>
      </w:r>
      <w:r>
        <w:rPr>
          <w:rFonts w:ascii="Times New Roman" w:hAnsi="Times New Roman" w:cs="Times New Roman"/>
          <w:lang w:val="ru-RU"/>
        </w:rPr>
        <w:t xml:space="preserve">в </w:t>
      </w:r>
      <w:r w:rsidRPr="00A41019">
        <w:rPr>
          <w:rFonts w:ascii="Times New Roman" w:hAnsi="Times New Roman" w:cs="Times New Roman"/>
          <w:lang w:val="ru-RU"/>
        </w:rPr>
        <w:t xml:space="preserve">течение </w:t>
      </w:r>
      <w:r w:rsidR="00D114C5">
        <w:rPr>
          <w:rFonts w:ascii="Times New Roman" w:hAnsi="Times New Roman" w:cs="Times New Roman"/>
          <w:lang w:val="ru-RU"/>
        </w:rPr>
        <w:t>3</w:t>
      </w:r>
      <w:r w:rsidRPr="00A41019">
        <w:rPr>
          <w:rFonts w:ascii="Times New Roman" w:hAnsi="Times New Roman" w:cs="Times New Roman"/>
          <w:lang w:val="ru-RU"/>
        </w:rPr>
        <w:t xml:space="preserve"> дней</w:t>
      </w:r>
      <w:r>
        <w:rPr>
          <w:rFonts w:ascii="Times New Roman" w:hAnsi="Times New Roman" w:cs="Times New Roman"/>
          <w:lang w:val="ru-RU"/>
        </w:rPr>
        <w:t xml:space="preserve"> с момента государственной регистрации настоящего договора. </w:t>
      </w:r>
    </w:p>
    <w:p w:rsidR="00A83CF1" w:rsidRPr="000E3E0D" w:rsidRDefault="00A83CF1" w:rsidP="00A83CF1">
      <w:pPr>
        <w:ind w:firstLine="567"/>
        <w:jc w:val="both"/>
        <w:rPr>
          <w:sz w:val="20"/>
          <w:szCs w:val="20"/>
        </w:rPr>
      </w:pPr>
      <w:r w:rsidRPr="000E3E0D">
        <w:rPr>
          <w:sz w:val="20"/>
          <w:szCs w:val="20"/>
        </w:rPr>
        <w:t xml:space="preserve">2.3. Цена Договора, указанная в пункте 2.1 настоящего Договора может быть изменена как в сторону уменьшения, так и в сторону увеличения в следующих случаях и в следующем порядке: </w:t>
      </w:r>
    </w:p>
    <w:p w:rsidR="00A83CF1" w:rsidRPr="00D832A5" w:rsidRDefault="00A83CF1" w:rsidP="00A83CF1">
      <w:pPr>
        <w:ind w:firstLine="567"/>
        <w:jc w:val="both"/>
        <w:outlineLvl w:val="0"/>
        <w:rPr>
          <w:sz w:val="20"/>
          <w:szCs w:val="20"/>
        </w:rPr>
      </w:pPr>
      <w:r w:rsidRPr="00D832A5">
        <w:rPr>
          <w:sz w:val="20"/>
          <w:szCs w:val="20"/>
        </w:rPr>
        <w:t>2.3.1. Изменение цены договора производится в случае, если в результате строительства площадь квартиры изменится (увеличится</w:t>
      </w:r>
      <w:r>
        <w:rPr>
          <w:sz w:val="20"/>
          <w:szCs w:val="20"/>
        </w:rPr>
        <w:t>,</w:t>
      </w:r>
      <w:r w:rsidRPr="00D832A5">
        <w:rPr>
          <w:sz w:val="20"/>
          <w:szCs w:val="20"/>
        </w:rPr>
        <w:t xml:space="preserve"> либо уменьшится) более чем на квадратный метр. </w:t>
      </w:r>
    </w:p>
    <w:p w:rsidR="00A83CF1" w:rsidRPr="00D832A5" w:rsidRDefault="00A83CF1" w:rsidP="00A83CF1">
      <w:pPr>
        <w:ind w:firstLine="567"/>
        <w:jc w:val="both"/>
        <w:rPr>
          <w:sz w:val="20"/>
          <w:szCs w:val="20"/>
        </w:rPr>
      </w:pPr>
      <w:r w:rsidRPr="00D832A5">
        <w:rPr>
          <w:sz w:val="20"/>
          <w:szCs w:val="20"/>
        </w:rPr>
        <w:t xml:space="preserve">Изменение цены договора производится исходя из стоимости одного квадратного метра площади квартиры, указанного в п. 1.1. настоящего договора. </w:t>
      </w:r>
    </w:p>
    <w:p w:rsidR="00A83CF1" w:rsidRPr="00D832A5" w:rsidRDefault="00A83CF1" w:rsidP="00A83CF1">
      <w:pPr>
        <w:ind w:firstLine="567"/>
        <w:jc w:val="both"/>
        <w:outlineLvl w:val="0"/>
        <w:rPr>
          <w:sz w:val="20"/>
          <w:szCs w:val="20"/>
        </w:rPr>
      </w:pPr>
      <w:r w:rsidRPr="00D832A5">
        <w:rPr>
          <w:sz w:val="20"/>
          <w:szCs w:val="20"/>
        </w:rPr>
        <w:t>2.3.2. Изменение цены договора производится следующим образом:</w:t>
      </w:r>
    </w:p>
    <w:p w:rsidR="00A83CF1" w:rsidRPr="00D832A5" w:rsidRDefault="00A83CF1" w:rsidP="00A83CF1">
      <w:pPr>
        <w:ind w:firstLine="567"/>
        <w:jc w:val="both"/>
        <w:rPr>
          <w:sz w:val="20"/>
          <w:szCs w:val="20"/>
        </w:rPr>
      </w:pPr>
      <w:r w:rsidRPr="00D832A5">
        <w:rPr>
          <w:sz w:val="20"/>
          <w:szCs w:val="20"/>
        </w:rPr>
        <w:t>В случае увеличения площади квартиры цена договора увеличивается на сумму, определяемую по схеме: количество неоплаченных квадратных метров, умноженное на цену одного кв.м. квартиры, указанную в пункте 1.1. настоящего Договора.</w:t>
      </w:r>
    </w:p>
    <w:p w:rsidR="00A83CF1" w:rsidRPr="00D832A5" w:rsidRDefault="00A83CF1" w:rsidP="00A83CF1">
      <w:pPr>
        <w:ind w:firstLine="567"/>
        <w:jc w:val="both"/>
        <w:rPr>
          <w:sz w:val="20"/>
          <w:szCs w:val="20"/>
        </w:rPr>
      </w:pPr>
      <w:r w:rsidRPr="00D832A5">
        <w:rPr>
          <w:sz w:val="20"/>
          <w:szCs w:val="20"/>
        </w:rPr>
        <w:t>В случае уменьшения площади квартиры цена договора уменьшается  на сумму, определяемую по схеме: количество излишне оплаченных квадратных метров, умноженное на цену одного кв.м. квартиры, указанную в пункте 1.1. настоящего Договора.</w:t>
      </w:r>
    </w:p>
    <w:p w:rsidR="00A83CF1" w:rsidRPr="00D832A5" w:rsidRDefault="00A83CF1" w:rsidP="00A83CF1">
      <w:pPr>
        <w:autoSpaceDE w:val="0"/>
        <w:autoSpaceDN w:val="0"/>
        <w:adjustRightInd w:val="0"/>
        <w:ind w:firstLine="567"/>
        <w:jc w:val="both"/>
        <w:rPr>
          <w:sz w:val="20"/>
          <w:szCs w:val="20"/>
        </w:rPr>
      </w:pPr>
      <w:r w:rsidRPr="00D832A5">
        <w:rPr>
          <w:sz w:val="20"/>
          <w:szCs w:val="20"/>
        </w:rPr>
        <w:t xml:space="preserve">2.4. Цена Договора, указанная в </w:t>
      </w:r>
      <w:hyperlink r:id="rId8" w:history="1">
        <w:r w:rsidRPr="00D832A5">
          <w:rPr>
            <w:sz w:val="20"/>
            <w:szCs w:val="20"/>
          </w:rPr>
          <w:t>п. 2.1</w:t>
        </w:r>
      </w:hyperlink>
      <w:r w:rsidRPr="00D832A5">
        <w:rPr>
          <w:sz w:val="20"/>
          <w:szCs w:val="20"/>
        </w:rPr>
        <w:t xml:space="preserve"> Договора может быть изменена по соглашению Сторон в результате внесения изменений в проектно-сметную документацию, как до начала, так и во время производства строительных работ. Такие изменения должны быть оформлены дополнительным соглашением и подписаны обеими Сторонами настоящего Договора.</w:t>
      </w:r>
      <w:r>
        <w:rPr>
          <w:sz w:val="20"/>
          <w:szCs w:val="20"/>
        </w:rPr>
        <w:t xml:space="preserve"> </w:t>
      </w:r>
      <w:r w:rsidRPr="00D832A5">
        <w:rPr>
          <w:sz w:val="20"/>
          <w:szCs w:val="20"/>
        </w:rPr>
        <w:t xml:space="preserve">Стороны обязуются заключить дополнительное соглашение к настоящему Договору в течение 10 дней с момента получения уведомления Застройщика. </w:t>
      </w:r>
    </w:p>
    <w:p w:rsidR="00A83CF1" w:rsidRPr="00D832A5" w:rsidRDefault="00A83CF1" w:rsidP="00A83CF1">
      <w:pPr>
        <w:autoSpaceDE w:val="0"/>
        <w:autoSpaceDN w:val="0"/>
        <w:adjustRightInd w:val="0"/>
        <w:ind w:firstLine="567"/>
        <w:jc w:val="both"/>
        <w:rPr>
          <w:sz w:val="20"/>
          <w:szCs w:val="20"/>
        </w:rPr>
      </w:pPr>
      <w:r w:rsidRPr="00D832A5">
        <w:rPr>
          <w:sz w:val="20"/>
          <w:szCs w:val="20"/>
        </w:rPr>
        <w:t>2.5. В случае изменения цены в Договоре, уплата соответствующей суммы Участником долевого строительства либо возврат соответствующей суммы Застройщиком производится в течение 10 дней с момента заключения дополнительного соглашения.</w:t>
      </w:r>
    </w:p>
    <w:p w:rsidR="00A83CF1" w:rsidRPr="00D832A5" w:rsidRDefault="00A83CF1" w:rsidP="00A83CF1">
      <w:pPr>
        <w:autoSpaceDE w:val="0"/>
        <w:autoSpaceDN w:val="0"/>
        <w:adjustRightInd w:val="0"/>
        <w:ind w:firstLine="567"/>
        <w:jc w:val="both"/>
        <w:rPr>
          <w:sz w:val="20"/>
          <w:szCs w:val="20"/>
        </w:rPr>
      </w:pPr>
      <w:r w:rsidRPr="00D832A5">
        <w:rPr>
          <w:sz w:val="20"/>
          <w:szCs w:val="20"/>
        </w:rPr>
        <w:t xml:space="preserve">2.6. Все расходы, возникающие при государственной регистрации Объекта долевого строительства в собственность, оплачиваются </w:t>
      </w:r>
      <w:r>
        <w:rPr>
          <w:sz w:val="20"/>
          <w:szCs w:val="20"/>
        </w:rPr>
        <w:t>Участником долевого строительства</w:t>
      </w:r>
      <w:r w:rsidRPr="00D832A5">
        <w:rPr>
          <w:sz w:val="20"/>
          <w:szCs w:val="20"/>
        </w:rPr>
        <w:t xml:space="preserve"> самостоятельно и в цену настоящего Договора не включены.</w:t>
      </w:r>
    </w:p>
    <w:p w:rsidR="00A83CF1" w:rsidRPr="00D832A5" w:rsidRDefault="00A83CF1" w:rsidP="00A83CF1">
      <w:pPr>
        <w:ind w:firstLine="567"/>
        <w:jc w:val="both"/>
        <w:rPr>
          <w:sz w:val="20"/>
          <w:szCs w:val="20"/>
        </w:rPr>
      </w:pPr>
    </w:p>
    <w:p w:rsidR="00A83CF1" w:rsidRPr="00D832A5" w:rsidRDefault="00A83CF1" w:rsidP="00A83CF1">
      <w:pPr>
        <w:ind w:firstLine="567"/>
        <w:jc w:val="center"/>
        <w:outlineLvl w:val="0"/>
        <w:rPr>
          <w:b/>
          <w:sz w:val="20"/>
          <w:szCs w:val="20"/>
        </w:rPr>
      </w:pPr>
      <w:r w:rsidRPr="00D832A5">
        <w:rPr>
          <w:b/>
          <w:sz w:val="20"/>
          <w:szCs w:val="20"/>
        </w:rPr>
        <w:t xml:space="preserve">3. Срок и порядок передачи Объекта долевого строительства </w:t>
      </w:r>
    </w:p>
    <w:p w:rsidR="00BB301C" w:rsidRPr="00D832A5" w:rsidRDefault="00BB301C" w:rsidP="00BB301C">
      <w:pPr>
        <w:ind w:firstLine="567"/>
        <w:jc w:val="both"/>
        <w:rPr>
          <w:sz w:val="20"/>
          <w:szCs w:val="20"/>
        </w:rPr>
      </w:pPr>
      <w:r w:rsidRPr="00D832A5">
        <w:rPr>
          <w:sz w:val="20"/>
          <w:szCs w:val="20"/>
        </w:rPr>
        <w:t>3.1. Застройщик обязан передать Участнику долевого строительства Объект долевого строительства, указанный в пунк</w:t>
      </w:r>
      <w:r>
        <w:rPr>
          <w:sz w:val="20"/>
          <w:szCs w:val="20"/>
        </w:rPr>
        <w:t xml:space="preserve">те 1.1 настоящего Договора </w:t>
      </w:r>
      <w:r w:rsidRPr="00B36693">
        <w:rPr>
          <w:sz w:val="20"/>
          <w:szCs w:val="20"/>
        </w:rPr>
        <w:t xml:space="preserve">до «30 » </w:t>
      </w:r>
      <w:r>
        <w:rPr>
          <w:sz w:val="20"/>
          <w:szCs w:val="20"/>
        </w:rPr>
        <w:t>июня</w:t>
      </w:r>
      <w:r w:rsidRPr="00B36693">
        <w:rPr>
          <w:sz w:val="20"/>
          <w:szCs w:val="20"/>
        </w:rPr>
        <w:t xml:space="preserve"> 20</w:t>
      </w:r>
      <w:r>
        <w:rPr>
          <w:sz w:val="20"/>
          <w:szCs w:val="20"/>
        </w:rPr>
        <w:t>20</w:t>
      </w:r>
      <w:r w:rsidRPr="00B36693">
        <w:rPr>
          <w:sz w:val="20"/>
          <w:szCs w:val="20"/>
        </w:rPr>
        <w:t>г.,</w:t>
      </w:r>
      <w:r w:rsidRPr="00D832A5">
        <w:rPr>
          <w:sz w:val="20"/>
          <w:szCs w:val="20"/>
        </w:rPr>
        <w:t xml:space="preserve"> построенный в соответствие с проектно-сметной документацией.</w:t>
      </w:r>
    </w:p>
    <w:p w:rsidR="00BB301C" w:rsidRPr="00D832A5" w:rsidRDefault="00BB301C" w:rsidP="00BB301C">
      <w:pPr>
        <w:ind w:firstLine="567"/>
        <w:jc w:val="both"/>
        <w:rPr>
          <w:sz w:val="20"/>
          <w:szCs w:val="20"/>
        </w:rPr>
      </w:pPr>
      <w:r w:rsidRPr="00D832A5">
        <w:rPr>
          <w:sz w:val="20"/>
          <w:szCs w:val="20"/>
        </w:rPr>
        <w:t xml:space="preserve">Исполнение Застройщиком обязательства по передаче Объекта долевого строительства Участнику долевого строительства является встречным, так как обусловлено надлежащим исполнением Участником долевого строительства своей обязанности по оплате цены договора, в соответствии с пунктами 2.1 и 2.2 настоящего Договора. </w:t>
      </w:r>
    </w:p>
    <w:p w:rsidR="00BB301C" w:rsidRPr="00D832A5" w:rsidRDefault="00BB301C" w:rsidP="00BB301C">
      <w:pPr>
        <w:ind w:firstLine="567"/>
        <w:jc w:val="both"/>
        <w:rPr>
          <w:sz w:val="20"/>
          <w:szCs w:val="20"/>
        </w:rPr>
      </w:pPr>
      <w:r w:rsidRPr="00D832A5">
        <w:rPr>
          <w:sz w:val="20"/>
          <w:szCs w:val="20"/>
        </w:rPr>
        <w:t xml:space="preserve">3.2.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Участник долевого строительства обязан принять от Застройщика досрочное исполнение обязательства по передаче Объекта долевого строительства. </w:t>
      </w:r>
    </w:p>
    <w:p w:rsidR="00BB301C" w:rsidRPr="00D832A5" w:rsidRDefault="00BB301C" w:rsidP="00BB301C">
      <w:pPr>
        <w:ind w:firstLine="567"/>
        <w:jc w:val="both"/>
        <w:rPr>
          <w:sz w:val="20"/>
          <w:szCs w:val="20"/>
        </w:rPr>
      </w:pPr>
      <w:r w:rsidRPr="00D832A5">
        <w:rPr>
          <w:sz w:val="20"/>
          <w:szCs w:val="20"/>
        </w:rPr>
        <w:t xml:space="preserve">3.3. Застройщик не менее чем за месяц до </w:t>
      </w:r>
      <w:proofErr w:type="gramStart"/>
      <w:r w:rsidRPr="00D832A5">
        <w:rPr>
          <w:sz w:val="20"/>
          <w:szCs w:val="20"/>
        </w:rPr>
        <w:t>наступления</w:t>
      </w:r>
      <w:proofErr w:type="gramEnd"/>
      <w:r w:rsidRPr="00D832A5">
        <w:rPr>
          <w:sz w:val="20"/>
          <w:szCs w:val="20"/>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rsidR="00BB301C" w:rsidRPr="00D832A5" w:rsidRDefault="00BB301C" w:rsidP="00BB301C">
      <w:pPr>
        <w:ind w:firstLine="567"/>
        <w:jc w:val="both"/>
        <w:rPr>
          <w:sz w:val="20"/>
          <w:szCs w:val="20"/>
        </w:rPr>
      </w:pPr>
      <w:r w:rsidRPr="00D832A5">
        <w:rPr>
          <w:sz w:val="20"/>
          <w:szCs w:val="20"/>
        </w:rPr>
        <w:t xml:space="preserve">Участник долевого строительства, получивший сообщение Застройщика о завершении строительства Жилого дома и о готовности Объекта долевого строительства к передаче, обязан приступить к его принятию в срок, указанный в сообщении Застройщика о завершении строительства Жилого дома и о готовности Объекта долевого строительства к передаче. </w:t>
      </w:r>
    </w:p>
    <w:p w:rsidR="00BB301C" w:rsidRPr="00D832A5" w:rsidRDefault="00BB301C" w:rsidP="00BB301C">
      <w:pPr>
        <w:ind w:firstLine="567"/>
        <w:jc w:val="both"/>
        <w:rPr>
          <w:sz w:val="20"/>
          <w:szCs w:val="20"/>
        </w:rPr>
      </w:pPr>
      <w:r w:rsidRPr="00D832A5">
        <w:rPr>
          <w:sz w:val="20"/>
          <w:szCs w:val="20"/>
        </w:rPr>
        <w:t xml:space="preserve">3.4. </w:t>
      </w:r>
      <w:proofErr w:type="gramStart"/>
      <w:r w:rsidRPr="00D832A5">
        <w:rPr>
          <w:sz w:val="20"/>
          <w:szCs w:val="20"/>
        </w:rPr>
        <w:t xml:space="preserve">В случае намерения Застройщика досрочно исполнить обязательство по передаче Объекта долевого строительства в соответствии с пунктом 3.2 настоящего Договора, Застройщик не менее чем за месяц до </w:t>
      </w:r>
      <w:r w:rsidRPr="00D832A5">
        <w:rPr>
          <w:sz w:val="20"/>
          <w:szCs w:val="20"/>
        </w:rPr>
        <w:lastRenderedPageBreak/>
        <w:t>предполагаемой даты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w:t>
      </w:r>
      <w:proofErr w:type="gramEnd"/>
      <w:r w:rsidRPr="00D832A5">
        <w:rPr>
          <w:sz w:val="20"/>
          <w:szCs w:val="20"/>
        </w:rPr>
        <w:t xml:space="preserve"> Объекта долевого строительства и о последствиях бездействия участника долевого строительства, предусмотренных Законом.</w:t>
      </w:r>
    </w:p>
    <w:p w:rsidR="00BB301C" w:rsidRPr="00D832A5" w:rsidRDefault="00BB301C" w:rsidP="00BB301C">
      <w:pPr>
        <w:ind w:firstLine="567"/>
        <w:jc w:val="both"/>
        <w:rPr>
          <w:sz w:val="20"/>
          <w:szCs w:val="20"/>
        </w:rPr>
      </w:pPr>
      <w:r w:rsidRPr="00D832A5">
        <w:rPr>
          <w:sz w:val="20"/>
          <w:szCs w:val="20"/>
        </w:rPr>
        <w:t>Участник долевого строительства, получивший сообщение Застройщика о завершении строительства Жилого дома и о готовности Объекта долевого строительства к передаче, обязан приступить к его принятию в срок, указанный в сообщении Застройщика о завершении строительства Жилого дома и о готовности Объекта долевого строительства к передаче.</w:t>
      </w:r>
    </w:p>
    <w:p w:rsidR="00BB301C" w:rsidRPr="00D832A5" w:rsidRDefault="00BB301C" w:rsidP="00BB301C">
      <w:pPr>
        <w:ind w:firstLine="567"/>
        <w:jc w:val="both"/>
        <w:rPr>
          <w:sz w:val="20"/>
          <w:szCs w:val="20"/>
        </w:rPr>
      </w:pPr>
      <w:r w:rsidRPr="00D832A5">
        <w:rPr>
          <w:sz w:val="20"/>
          <w:szCs w:val="20"/>
        </w:rPr>
        <w:t xml:space="preserve">3.5. </w:t>
      </w:r>
      <w:proofErr w:type="gramStart"/>
      <w:r w:rsidRPr="00D832A5">
        <w:rPr>
          <w:sz w:val="20"/>
          <w:szCs w:val="20"/>
        </w:rPr>
        <w:t>При уклонении Участника долевого строительства от принятия Объекта долевого строительства в предусмотренные в пунктах 3.3. и 3.4. настоящего Договора сроки или при необоснованном отказе Участника долевого строительства от принятия объекта долевого строительства, Застройщик по истечении 30 (тридцать)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w:t>
      </w:r>
      <w:proofErr w:type="gramEnd"/>
      <w:r w:rsidRPr="00D832A5">
        <w:rPr>
          <w:sz w:val="20"/>
          <w:szCs w:val="20"/>
        </w:rPr>
        <w:t xml:space="preserve"> При этом риск случайной гибели Объекта долевого строительства, а также обязательство по содержанию Объекта долевого строительства, признаются </w:t>
      </w:r>
      <w:proofErr w:type="gramStart"/>
      <w:r w:rsidRPr="00D832A5">
        <w:rPr>
          <w:sz w:val="20"/>
          <w:szCs w:val="20"/>
        </w:rPr>
        <w:t>перешедшими</w:t>
      </w:r>
      <w:proofErr w:type="gramEnd"/>
      <w:r w:rsidRPr="00D832A5">
        <w:rPr>
          <w:sz w:val="20"/>
          <w:szCs w:val="20"/>
        </w:rPr>
        <w:t xml:space="preserve"> к Участнику долевого строительства со дня составления предусмотренных настоящ</w:t>
      </w:r>
      <w:r>
        <w:rPr>
          <w:sz w:val="20"/>
          <w:szCs w:val="20"/>
        </w:rPr>
        <w:t xml:space="preserve">им пунктом одностороннего акта </w:t>
      </w:r>
      <w:r w:rsidRPr="00D832A5">
        <w:rPr>
          <w:sz w:val="20"/>
          <w:szCs w:val="20"/>
        </w:rPr>
        <w:t xml:space="preserve">о передаче Объекта долевого строительства. </w:t>
      </w:r>
      <w:proofErr w:type="gramStart"/>
      <w:r w:rsidRPr="00D832A5">
        <w:rPr>
          <w:sz w:val="20"/>
          <w:szCs w:val="20"/>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пунктами 3.3. и (или 3.4.)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B301C" w:rsidRDefault="00BB301C" w:rsidP="00BB301C">
      <w:pPr>
        <w:tabs>
          <w:tab w:val="left" w:pos="360"/>
        </w:tabs>
        <w:suppressAutoHyphens/>
        <w:ind w:firstLine="567"/>
        <w:jc w:val="both"/>
        <w:rPr>
          <w:rFonts w:eastAsia="Arial Unicode MS"/>
          <w:bCs/>
          <w:color w:val="000000"/>
          <w:sz w:val="20"/>
          <w:szCs w:val="20"/>
          <w:shd w:val="clear" w:color="auto" w:fill="FFFFFF"/>
          <w:lang w:eastAsia="en-US"/>
        </w:rPr>
      </w:pPr>
      <w:r w:rsidRPr="001C45F7">
        <w:rPr>
          <w:sz w:val="20"/>
          <w:szCs w:val="20"/>
        </w:rPr>
        <w:t xml:space="preserve">3.6. </w:t>
      </w:r>
      <w:proofErr w:type="gramStart"/>
      <w:r w:rsidRPr="001C45F7">
        <w:rPr>
          <w:rFonts w:eastAsia="Calibri"/>
          <w:sz w:val="20"/>
          <w:szCs w:val="20"/>
          <w:lang w:eastAsia="en-US"/>
        </w:rPr>
        <w:t>При подписании Акта о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Pr="001C45F7">
        <w:rPr>
          <w:rFonts w:eastAsia="Arial Unicode MS"/>
          <w:bCs/>
          <w:color w:val="000000"/>
          <w:sz w:val="20"/>
          <w:szCs w:val="20"/>
          <w:shd w:val="clear" w:color="auto" w:fill="FFFFFF"/>
          <w:lang w:eastAsia="en-US"/>
        </w:rPr>
        <w:t>.</w:t>
      </w:r>
      <w:proofErr w:type="gramEnd"/>
    </w:p>
    <w:p w:rsidR="00BB301C" w:rsidRPr="00772982" w:rsidRDefault="00BB301C" w:rsidP="00BB301C">
      <w:pPr>
        <w:tabs>
          <w:tab w:val="left" w:pos="360"/>
        </w:tabs>
        <w:suppressAutoHyphens/>
        <w:ind w:firstLine="567"/>
        <w:jc w:val="both"/>
        <w:rPr>
          <w:rFonts w:eastAsia="Arial Unicode MS"/>
          <w:bCs/>
          <w:color w:val="000000"/>
          <w:sz w:val="20"/>
          <w:szCs w:val="20"/>
          <w:shd w:val="clear" w:color="auto" w:fill="FFFFFF"/>
          <w:lang w:eastAsia="en-US"/>
        </w:rPr>
      </w:pPr>
      <w:r>
        <w:rPr>
          <w:rFonts w:eastAsia="Arial Unicode MS"/>
          <w:bCs/>
          <w:color w:val="000000"/>
          <w:sz w:val="20"/>
          <w:szCs w:val="20"/>
          <w:shd w:val="clear" w:color="auto" w:fill="FFFFFF"/>
          <w:lang w:eastAsia="en-US"/>
        </w:rPr>
        <w:t xml:space="preserve">3.7. </w:t>
      </w:r>
      <w:r>
        <w:rPr>
          <w:sz w:val="20"/>
          <w:szCs w:val="20"/>
        </w:rPr>
        <w:t xml:space="preserve">Риск случайной гибели или случайного повреждения Объекта долевого строительства до его передачи Участнику долевого строительства по передаточному </w:t>
      </w:r>
      <w:hyperlink r:id="rId9" w:history="1">
        <w:r w:rsidRPr="00772982">
          <w:rPr>
            <w:color w:val="000000" w:themeColor="text1"/>
            <w:sz w:val="20"/>
            <w:szCs w:val="20"/>
          </w:rPr>
          <w:t>акту</w:t>
        </w:r>
      </w:hyperlink>
      <w:r>
        <w:rPr>
          <w:sz w:val="20"/>
          <w:szCs w:val="20"/>
        </w:rPr>
        <w:t xml:space="preserve"> несет Застройщик.</w:t>
      </w:r>
    </w:p>
    <w:p w:rsidR="00BB301C" w:rsidRPr="00D832A5" w:rsidRDefault="00BB301C" w:rsidP="00BB301C">
      <w:pPr>
        <w:tabs>
          <w:tab w:val="left" w:pos="360"/>
        </w:tabs>
        <w:suppressAutoHyphens/>
        <w:ind w:firstLine="567"/>
        <w:jc w:val="both"/>
        <w:rPr>
          <w:sz w:val="20"/>
          <w:szCs w:val="20"/>
        </w:rPr>
      </w:pPr>
    </w:p>
    <w:p w:rsidR="00BB301C" w:rsidRPr="00D832A5" w:rsidRDefault="00BB301C" w:rsidP="00BB301C">
      <w:pPr>
        <w:ind w:firstLine="567"/>
        <w:jc w:val="center"/>
        <w:rPr>
          <w:b/>
          <w:sz w:val="20"/>
          <w:szCs w:val="20"/>
        </w:rPr>
      </w:pPr>
      <w:r w:rsidRPr="00D832A5">
        <w:rPr>
          <w:b/>
          <w:sz w:val="20"/>
          <w:szCs w:val="20"/>
        </w:rPr>
        <w:t>4. Гарантийный срок на Объект долевого строительства</w:t>
      </w:r>
    </w:p>
    <w:p w:rsidR="00BB301C" w:rsidRPr="00D832A5" w:rsidRDefault="00BB301C" w:rsidP="00BB301C">
      <w:pPr>
        <w:ind w:firstLine="567"/>
        <w:jc w:val="center"/>
        <w:outlineLvl w:val="0"/>
        <w:rPr>
          <w:b/>
          <w:sz w:val="20"/>
          <w:szCs w:val="20"/>
        </w:rPr>
      </w:pPr>
      <w:r w:rsidRPr="00D832A5">
        <w:rPr>
          <w:b/>
          <w:sz w:val="20"/>
          <w:szCs w:val="20"/>
        </w:rPr>
        <w:t>Гарантии качества</w:t>
      </w:r>
    </w:p>
    <w:p w:rsidR="00BB301C" w:rsidRPr="00D832A5" w:rsidRDefault="00BB301C" w:rsidP="00BB301C">
      <w:pPr>
        <w:ind w:firstLine="567"/>
        <w:jc w:val="both"/>
        <w:rPr>
          <w:sz w:val="20"/>
          <w:szCs w:val="20"/>
        </w:rPr>
      </w:pPr>
      <w:r w:rsidRPr="00D832A5">
        <w:rPr>
          <w:sz w:val="20"/>
          <w:szCs w:val="20"/>
        </w:rPr>
        <w:t xml:space="preserve">4.1. Гарантийный срок на Объекты долевого строительства, указанные в пункте 1.1 настоящего Договора, за исключением технологического и инженерного оборудования, входящего в состав указанных объектов долевого строительства, составляет 5 (пять) лет с момента его передачи Участнику долевого строительства. </w:t>
      </w:r>
    </w:p>
    <w:p w:rsidR="00BB301C" w:rsidRPr="00D832A5" w:rsidRDefault="00BB301C" w:rsidP="00BB301C">
      <w:pPr>
        <w:ind w:firstLine="567"/>
        <w:jc w:val="both"/>
        <w:rPr>
          <w:sz w:val="20"/>
          <w:szCs w:val="20"/>
        </w:rPr>
      </w:pPr>
      <w:r w:rsidRPr="00D832A5">
        <w:rPr>
          <w:sz w:val="20"/>
          <w:szCs w:val="20"/>
        </w:rPr>
        <w:t>Гарантийный срок на технологическое и инженерное оборудование, входящее в состав объектов долевого строительства, указанных в п. 1.1. настоящего договора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BB301C" w:rsidRPr="00D832A5" w:rsidRDefault="00BB301C" w:rsidP="00BB301C">
      <w:pPr>
        <w:ind w:firstLine="567"/>
        <w:jc w:val="both"/>
        <w:rPr>
          <w:sz w:val="20"/>
          <w:szCs w:val="20"/>
        </w:rPr>
      </w:pPr>
      <w:r w:rsidRPr="00D832A5">
        <w:rPr>
          <w:sz w:val="20"/>
          <w:szCs w:val="20"/>
        </w:rPr>
        <w:t xml:space="preserve">4.2. </w:t>
      </w:r>
      <w:proofErr w:type="gramStart"/>
      <w:r w:rsidRPr="00D832A5">
        <w:rPr>
          <w:sz w:val="20"/>
          <w:szCs w:val="20"/>
        </w:rPr>
        <w:t xml:space="preserve">Застройщик не несет ответственности за недостатки (дефекты) Объекта долевого строительства, в случаях, если в период действия гарантийного срока, указанного в пункте 4.1 настоящего Договора, Участник долевого строительства самостоятельно изменил планировку Объекта долевого строительства, в том числе осуществил перенос внутренних перегородок, организовал проемы в стенах, изменил проектное положение сантехнических разводок и стояков, схемы электропроводки  и т.п.. </w:t>
      </w:r>
      <w:proofErr w:type="gramEnd"/>
    </w:p>
    <w:p w:rsidR="00BB301C" w:rsidRDefault="00BB301C" w:rsidP="00BB301C">
      <w:pPr>
        <w:autoSpaceDE w:val="0"/>
        <w:autoSpaceDN w:val="0"/>
        <w:adjustRightInd w:val="0"/>
        <w:ind w:firstLine="567"/>
        <w:jc w:val="both"/>
        <w:rPr>
          <w:color w:val="000000"/>
          <w:sz w:val="20"/>
          <w:szCs w:val="20"/>
          <w:shd w:val="clear" w:color="auto" w:fill="FFFFFF"/>
        </w:rPr>
      </w:pPr>
      <w:r w:rsidRPr="001C45F7">
        <w:rPr>
          <w:sz w:val="20"/>
          <w:szCs w:val="20"/>
        </w:rPr>
        <w:t>4.3. В случае</w:t>
      </w:r>
      <w:proofErr w:type="gramStart"/>
      <w:r w:rsidRPr="001C45F7">
        <w:rPr>
          <w:sz w:val="20"/>
          <w:szCs w:val="20"/>
        </w:rPr>
        <w:t>,</w:t>
      </w:r>
      <w:proofErr w:type="gramEnd"/>
      <w:r w:rsidRPr="001C45F7">
        <w:rPr>
          <w:sz w:val="20"/>
          <w:szCs w:val="20"/>
        </w:rPr>
        <w:t xml:space="preserve"> если объект долевого строительства построен (создан) застройщиком с отступлениями от условий Договора и обязательных требований, установленных Законом,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 порядке досудебного урегулирования спора</w:t>
      </w:r>
      <w:r w:rsidRPr="001C45F7">
        <w:rPr>
          <w:color w:val="000000"/>
          <w:sz w:val="20"/>
          <w:szCs w:val="20"/>
          <w:shd w:val="clear" w:color="auto" w:fill="FFFFFF"/>
        </w:rPr>
        <w:t xml:space="preserve"> обращается к Застройщику с заявлением о безвозмездном устранении недостатков с указанием выявленных недостатков в сроки, </w:t>
      </w:r>
      <w:proofErr w:type="gramStart"/>
      <w:r w:rsidRPr="001C45F7">
        <w:rPr>
          <w:color w:val="000000"/>
          <w:sz w:val="20"/>
          <w:szCs w:val="20"/>
          <w:shd w:val="clear" w:color="auto" w:fill="FFFFFF"/>
        </w:rPr>
        <w:t>согласованные</w:t>
      </w:r>
      <w:proofErr w:type="gramEnd"/>
      <w:r w:rsidRPr="001C45F7">
        <w:rPr>
          <w:color w:val="000000"/>
          <w:sz w:val="20"/>
          <w:szCs w:val="20"/>
          <w:shd w:val="clear" w:color="auto" w:fill="FFFFFF"/>
        </w:rPr>
        <w:t xml:space="preserve"> Сторонами. </w:t>
      </w:r>
      <w:proofErr w:type="gramStart"/>
      <w:r w:rsidRPr="001C45F7">
        <w:rPr>
          <w:color w:val="000000"/>
          <w:sz w:val="20"/>
          <w:szCs w:val="20"/>
          <w:shd w:val="clear" w:color="auto" w:fill="FFFFFF"/>
        </w:rPr>
        <w:t>В целях определения подлежащих устранению дефектов Объекта долевого строительства и необходимого для их устранения времени Участник долевого строительства обязан предоставить Застройщику для осмотра Объект долевого строительства, а также обязан создать необходимые условия для проведения Застройщиком работ по устранению дефектов, в том числе своевременно предоставить доступ в Объект долевого строительства (объект недвижимости), освободить объект недвижимости от мебели и иных вещей, препятствующих</w:t>
      </w:r>
      <w:proofErr w:type="gramEnd"/>
      <w:r w:rsidRPr="001C45F7">
        <w:rPr>
          <w:color w:val="000000"/>
          <w:sz w:val="20"/>
          <w:szCs w:val="20"/>
          <w:shd w:val="clear" w:color="auto" w:fill="FFFFFF"/>
        </w:rPr>
        <w:t xml:space="preserve"> выполнению работ. </w:t>
      </w:r>
    </w:p>
    <w:p w:rsidR="00BB301C" w:rsidRDefault="00BB301C" w:rsidP="00BB301C">
      <w:pPr>
        <w:autoSpaceDE w:val="0"/>
        <w:autoSpaceDN w:val="0"/>
        <w:adjustRightInd w:val="0"/>
        <w:ind w:firstLine="567"/>
        <w:jc w:val="both"/>
        <w:rPr>
          <w:sz w:val="20"/>
          <w:szCs w:val="20"/>
        </w:rPr>
      </w:pPr>
      <w:r w:rsidRPr="001C45F7">
        <w:rPr>
          <w:color w:val="000000"/>
          <w:sz w:val="20"/>
          <w:szCs w:val="20"/>
          <w:shd w:val="clear" w:color="auto" w:fill="FFFFFF"/>
        </w:rPr>
        <w:t xml:space="preserve">4.4. </w:t>
      </w:r>
      <w:r>
        <w:rPr>
          <w:sz w:val="20"/>
          <w:szCs w:val="20"/>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B301C" w:rsidRDefault="00BB301C" w:rsidP="00BB301C">
      <w:pPr>
        <w:autoSpaceDE w:val="0"/>
        <w:autoSpaceDN w:val="0"/>
        <w:adjustRightInd w:val="0"/>
        <w:ind w:firstLine="567"/>
        <w:jc w:val="both"/>
        <w:rPr>
          <w:rFonts w:eastAsiaTheme="minorHAnsi"/>
          <w:sz w:val="20"/>
          <w:szCs w:val="20"/>
          <w:lang w:eastAsia="en-US"/>
        </w:rPr>
      </w:pPr>
      <w:r>
        <w:rPr>
          <w:sz w:val="20"/>
          <w:szCs w:val="20"/>
        </w:rPr>
        <w:t xml:space="preserve">4.5. </w:t>
      </w:r>
      <w:r w:rsidRPr="00A83CF1">
        <w:rPr>
          <w:rFonts w:eastAsiaTheme="minorHAnsi"/>
          <w:sz w:val="20"/>
          <w:szCs w:val="20"/>
          <w:lang w:eastAsia="en-US"/>
        </w:rPr>
        <w:t>При передаче объекта Застройщик обязан передать Участнику долевого строительства инструкцию по эксплуатации,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Pr>
          <w:rFonts w:eastAsiaTheme="minorHAnsi"/>
          <w:sz w:val="20"/>
          <w:szCs w:val="20"/>
          <w:lang w:eastAsia="en-US"/>
        </w:rPr>
        <w:t>.</w:t>
      </w:r>
    </w:p>
    <w:p w:rsidR="00BB301C" w:rsidRPr="00A83CF1" w:rsidRDefault="00BB301C" w:rsidP="00BB301C">
      <w:pPr>
        <w:autoSpaceDE w:val="0"/>
        <w:autoSpaceDN w:val="0"/>
        <w:adjustRightInd w:val="0"/>
        <w:ind w:firstLine="567"/>
        <w:jc w:val="both"/>
        <w:rPr>
          <w:sz w:val="20"/>
          <w:szCs w:val="20"/>
        </w:rPr>
      </w:pPr>
      <w:r>
        <w:rPr>
          <w:rFonts w:eastAsiaTheme="minorHAnsi"/>
          <w:sz w:val="20"/>
          <w:szCs w:val="20"/>
          <w:lang w:eastAsia="en-US"/>
        </w:rPr>
        <w:t xml:space="preserve">4.6. </w:t>
      </w:r>
      <w:proofErr w:type="gramStart"/>
      <w:r w:rsidRPr="00A83CF1">
        <w:rPr>
          <w:rFonts w:eastAsiaTheme="minorHAnsi"/>
          <w:sz w:val="20"/>
          <w:szCs w:val="20"/>
          <w:lang w:eastAsia="en-US"/>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или входящих в его состав элементов отделки, систем инженерно-технического обеспечения</w:t>
      </w:r>
      <w:proofErr w:type="gramEnd"/>
      <w:r w:rsidRPr="00A83CF1">
        <w:rPr>
          <w:rFonts w:eastAsiaTheme="minorHAnsi"/>
          <w:sz w:val="20"/>
          <w:szCs w:val="20"/>
          <w:lang w:eastAsia="en-US"/>
        </w:rPr>
        <w:t xml:space="preserve">, </w:t>
      </w:r>
      <w:proofErr w:type="gramStart"/>
      <w:r w:rsidRPr="00A83CF1">
        <w:rPr>
          <w:rFonts w:eastAsiaTheme="minorHAnsi"/>
          <w:sz w:val="20"/>
          <w:szCs w:val="20"/>
          <w:lang w:eastAsia="en-US"/>
        </w:rPr>
        <w:t>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w:t>
      </w:r>
      <w:r>
        <w:rPr>
          <w:rFonts w:eastAsiaTheme="minorHAnsi"/>
          <w:sz w:val="20"/>
          <w:szCs w:val="20"/>
          <w:lang w:eastAsia="en-US"/>
        </w:rPr>
        <w:t xml:space="preserve">, </w:t>
      </w:r>
      <w:r w:rsidRPr="00A83CF1">
        <w:rPr>
          <w:rFonts w:eastAsiaTheme="minorHAnsi"/>
          <w:sz w:val="20"/>
          <w:szCs w:val="20"/>
          <w:lang w:eastAsia="en-US"/>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roofErr w:type="gramEnd"/>
    </w:p>
    <w:p w:rsidR="00A83CF1" w:rsidRPr="00A83CF1" w:rsidRDefault="00A83CF1" w:rsidP="00A83CF1">
      <w:pPr>
        <w:autoSpaceDE w:val="0"/>
        <w:autoSpaceDN w:val="0"/>
        <w:adjustRightInd w:val="0"/>
        <w:ind w:firstLine="567"/>
        <w:jc w:val="both"/>
        <w:rPr>
          <w:sz w:val="20"/>
          <w:szCs w:val="20"/>
        </w:rPr>
      </w:pPr>
    </w:p>
    <w:p w:rsidR="00A83CF1" w:rsidRPr="00D832A5" w:rsidRDefault="00A83CF1" w:rsidP="00A83CF1">
      <w:pPr>
        <w:autoSpaceDE w:val="0"/>
        <w:autoSpaceDN w:val="0"/>
        <w:adjustRightInd w:val="0"/>
        <w:ind w:firstLine="567"/>
        <w:jc w:val="center"/>
        <w:rPr>
          <w:b/>
          <w:sz w:val="20"/>
          <w:szCs w:val="20"/>
        </w:rPr>
      </w:pPr>
      <w:r w:rsidRPr="00D832A5">
        <w:rPr>
          <w:b/>
          <w:sz w:val="20"/>
          <w:szCs w:val="20"/>
        </w:rPr>
        <w:t>5. Государственная регистрация Договора и</w:t>
      </w:r>
    </w:p>
    <w:p w:rsidR="00A83CF1" w:rsidRPr="00D832A5" w:rsidRDefault="00A83CF1" w:rsidP="00A83CF1">
      <w:pPr>
        <w:ind w:firstLine="567"/>
        <w:jc w:val="center"/>
        <w:rPr>
          <w:b/>
          <w:sz w:val="20"/>
          <w:szCs w:val="20"/>
        </w:rPr>
      </w:pPr>
      <w:r w:rsidRPr="00D832A5">
        <w:rPr>
          <w:b/>
          <w:sz w:val="20"/>
          <w:szCs w:val="20"/>
        </w:rPr>
        <w:t xml:space="preserve">права собственности на Объект долевого строительства </w:t>
      </w:r>
    </w:p>
    <w:p w:rsidR="00A83CF1" w:rsidRPr="00D832A5" w:rsidRDefault="00A83CF1" w:rsidP="00A83CF1">
      <w:pPr>
        <w:ind w:firstLine="567"/>
        <w:jc w:val="both"/>
        <w:rPr>
          <w:sz w:val="20"/>
          <w:szCs w:val="20"/>
        </w:rPr>
      </w:pPr>
      <w:r w:rsidRPr="00D832A5">
        <w:rPr>
          <w:sz w:val="20"/>
          <w:szCs w:val="20"/>
        </w:rPr>
        <w:t xml:space="preserve">5.1. Настоящий Договор подлежит государственной регистрации и считается заключенным с момента такой регистрации. </w:t>
      </w:r>
    </w:p>
    <w:p w:rsidR="00A83CF1" w:rsidRPr="00D832A5" w:rsidRDefault="00A83CF1" w:rsidP="00A83CF1">
      <w:pPr>
        <w:ind w:firstLine="567"/>
        <w:jc w:val="both"/>
        <w:rPr>
          <w:sz w:val="20"/>
          <w:szCs w:val="20"/>
        </w:rPr>
      </w:pPr>
      <w:r w:rsidRPr="00D832A5">
        <w:rPr>
          <w:sz w:val="20"/>
          <w:szCs w:val="20"/>
        </w:rPr>
        <w:t xml:space="preserve">5.2. </w:t>
      </w:r>
      <w:proofErr w:type="gramStart"/>
      <w:r w:rsidRPr="00D832A5">
        <w:rPr>
          <w:sz w:val="20"/>
          <w:szCs w:val="20"/>
        </w:rPr>
        <w:t xml:space="preserve">Участник долевого строительства обязан обеспечить свою явку или явку своего уполномоченного представителя в согласованные </w:t>
      </w:r>
      <w:r>
        <w:rPr>
          <w:sz w:val="20"/>
          <w:szCs w:val="20"/>
        </w:rPr>
        <w:t xml:space="preserve">с Застройщиком </w:t>
      </w:r>
      <w:r w:rsidRPr="00D832A5">
        <w:rPr>
          <w:sz w:val="20"/>
          <w:szCs w:val="20"/>
        </w:rPr>
        <w:t>дату и время в Орган, осуществляющий государственную регистрацию прав на недвижимое имущество и сделок с ним, и предоставить все необходимые документы для государственной регистрации настоящего Договора.</w:t>
      </w:r>
      <w:proofErr w:type="gramEnd"/>
    </w:p>
    <w:p w:rsidR="00A83CF1" w:rsidRPr="00D832A5" w:rsidRDefault="00A83CF1" w:rsidP="00A83CF1">
      <w:pPr>
        <w:ind w:firstLine="567"/>
        <w:jc w:val="both"/>
        <w:rPr>
          <w:sz w:val="20"/>
          <w:szCs w:val="20"/>
        </w:rPr>
      </w:pPr>
      <w:r w:rsidRPr="00D832A5">
        <w:rPr>
          <w:sz w:val="20"/>
          <w:szCs w:val="20"/>
        </w:rPr>
        <w:t xml:space="preserve">5.3. </w:t>
      </w:r>
      <w:proofErr w:type="gramStart"/>
      <w:r w:rsidRPr="00D832A5">
        <w:rPr>
          <w:sz w:val="20"/>
          <w:szCs w:val="20"/>
        </w:rPr>
        <w:t>В случае неявки Участника долевого строительства в Орган, осуществляющий государственную регистрацию прав на недвижимое имущество и сделок с ним, в согласованные с Застройщиком дату и время, понимая то, что настоящий Договор в силу Закона является незаключенным, Застройщик вправе заключить договоры участия долевого строительства на Объекты долевого строительства, указанн</w:t>
      </w:r>
      <w:r>
        <w:rPr>
          <w:sz w:val="20"/>
          <w:szCs w:val="20"/>
        </w:rPr>
        <w:t>ы</w:t>
      </w:r>
      <w:r w:rsidRPr="00D832A5">
        <w:rPr>
          <w:sz w:val="20"/>
          <w:szCs w:val="20"/>
        </w:rPr>
        <w:t xml:space="preserve">е в пункте 1.1 настоящего Договора, с другими лицами. </w:t>
      </w:r>
      <w:proofErr w:type="gramEnd"/>
    </w:p>
    <w:p w:rsidR="00A83CF1" w:rsidRPr="00D832A5" w:rsidRDefault="00A83CF1" w:rsidP="00A83CF1">
      <w:pPr>
        <w:ind w:firstLine="567"/>
        <w:jc w:val="both"/>
        <w:rPr>
          <w:sz w:val="20"/>
          <w:szCs w:val="20"/>
        </w:rPr>
      </w:pPr>
      <w:r w:rsidRPr="00D832A5">
        <w:rPr>
          <w:sz w:val="20"/>
          <w:szCs w:val="20"/>
        </w:rPr>
        <w:t>5.4. Право собственности Участника долевого строительства на Объекты долевого строительства подлежит обязательной государственной регистрации. Все расходы, связанные с оформлением права собственности на Объект долевого строительства несет Участник долевого строительства.</w:t>
      </w:r>
    </w:p>
    <w:p w:rsidR="00A83CF1" w:rsidRDefault="00A83CF1" w:rsidP="00A83CF1">
      <w:pPr>
        <w:ind w:firstLine="567"/>
        <w:jc w:val="both"/>
        <w:rPr>
          <w:sz w:val="20"/>
          <w:szCs w:val="20"/>
        </w:rPr>
      </w:pPr>
      <w:r w:rsidRPr="00D832A5">
        <w:rPr>
          <w:sz w:val="20"/>
          <w:szCs w:val="20"/>
        </w:rPr>
        <w:t xml:space="preserve">5.5.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w:t>
      </w:r>
    </w:p>
    <w:p w:rsidR="00A83CF1" w:rsidRPr="00D832A5" w:rsidRDefault="00A83CF1" w:rsidP="00A83CF1">
      <w:pPr>
        <w:ind w:firstLine="567"/>
        <w:jc w:val="both"/>
        <w:rPr>
          <w:sz w:val="20"/>
          <w:szCs w:val="20"/>
        </w:rPr>
      </w:pPr>
    </w:p>
    <w:p w:rsidR="00A83CF1" w:rsidRPr="00D832A5" w:rsidRDefault="00A83CF1" w:rsidP="00A83CF1">
      <w:pPr>
        <w:ind w:firstLine="567"/>
        <w:jc w:val="center"/>
        <w:outlineLvl w:val="0"/>
        <w:rPr>
          <w:b/>
          <w:sz w:val="20"/>
          <w:szCs w:val="20"/>
        </w:rPr>
      </w:pPr>
      <w:r w:rsidRPr="00D832A5">
        <w:rPr>
          <w:b/>
          <w:sz w:val="20"/>
          <w:szCs w:val="20"/>
        </w:rPr>
        <w:t>6. Уступка прав требований по Договору</w:t>
      </w:r>
    </w:p>
    <w:p w:rsidR="00A83CF1" w:rsidRDefault="00A83CF1" w:rsidP="00A83CF1">
      <w:pPr>
        <w:ind w:firstLine="567"/>
        <w:jc w:val="both"/>
        <w:rPr>
          <w:sz w:val="20"/>
          <w:szCs w:val="20"/>
        </w:rPr>
      </w:pPr>
      <w:r w:rsidRPr="00D832A5">
        <w:rPr>
          <w:sz w:val="20"/>
          <w:szCs w:val="20"/>
        </w:rPr>
        <w:t>6.1. После государственной регистрации настоящего Договора и полной оплаты цены Договора, указанной в пункте 2.1 настоящего Договора, Участник долевого строительства вправе уступать права требования по настоящему Договору другому лицу (другим лицам)</w:t>
      </w:r>
      <w:r>
        <w:rPr>
          <w:sz w:val="20"/>
          <w:szCs w:val="20"/>
        </w:rPr>
        <w:t>.</w:t>
      </w:r>
    </w:p>
    <w:p w:rsidR="00A83CF1" w:rsidRDefault="00A83CF1" w:rsidP="00A83CF1">
      <w:pPr>
        <w:autoSpaceDE w:val="0"/>
        <w:autoSpaceDN w:val="0"/>
        <w:adjustRightInd w:val="0"/>
        <w:ind w:firstLine="567"/>
        <w:jc w:val="both"/>
        <w:rPr>
          <w:sz w:val="20"/>
          <w:szCs w:val="20"/>
        </w:rPr>
      </w:pPr>
      <w:r>
        <w:rPr>
          <w:sz w:val="20"/>
          <w:szCs w:val="20"/>
        </w:rPr>
        <w:t>6.2. 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A83CF1" w:rsidRDefault="00A83CF1" w:rsidP="00A83CF1">
      <w:pPr>
        <w:autoSpaceDE w:val="0"/>
        <w:autoSpaceDN w:val="0"/>
        <w:adjustRightInd w:val="0"/>
        <w:ind w:firstLine="567"/>
        <w:jc w:val="both"/>
        <w:rPr>
          <w:sz w:val="20"/>
          <w:szCs w:val="20"/>
        </w:rPr>
      </w:pPr>
      <w:r>
        <w:rPr>
          <w:sz w:val="20"/>
          <w:szCs w:val="20"/>
        </w:rPr>
        <w:t>6.3. После государственной регистрации договора уступки права требования Участник долевого строительства обязан письменно уведомить Застройщика о состоявшейся уступке.</w:t>
      </w:r>
    </w:p>
    <w:p w:rsidR="00A83CF1" w:rsidRDefault="00A83CF1" w:rsidP="00A83CF1">
      <w:pPr>
        <w:autoSpaceDE w:val="0"/>
        <w:autoSpaceDN w:val="0"/>
        <w:adjustRightInd w:val="0"/>
        <w:ind w:firstLine="567"/>
        <w:jc w:val="both"/>
        <w:rPr>
          <w:sz w:val="20"/>
          <w:szCs w:val="20"/>
        </w:rPr>
      </w:pPr>
      <w:r>
        <w:rPr>
          <w:sz w:val="20"/>
          <w:szCs w:val="20"/>
        </w:rPr>
        <w:t>6.4.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A83CF1" w:rsidRDefault="00A83CF1" w:rsidP="00A83CF1">
      <w:pPr>
        <w:autoSpaceDE w:val="0"/>
        <w:autoSpaceDN w:val="0"/>
        <w:adjustRightInd w:val="0"/>
        <w:ind w:firstLine="567"/>
        <w:jc w:val="both"/>
        <w:rPr>
          <w:sz w:val="20"/>
          <w:szCs w:val="20"/>
        </w:rPr>
      </w:pPr>
    </w:p>
    <w:p w:rsidR="00A83CF1" w:rsidRPr="00D832A5" w:rsidRDefault="00A83CF1" w:rsidP="00A83CF1">
      <w:pPr>
        <w:ind w:firstLine="567"/>
        <w:jc w:val="center"/>
        <w:rPr>
          <w:b/>
          <w:sz w:val="20"/>
          <w:szCs w:val="20"/>
        </w:rPr>
      </w:pPr>
      <w:r w:rsidRPr="00D832A5">
        <w:rPr>
          <w:b/>
          <w:sz w:val="20"/>
          <w:szCs w:val="20"/>
        </w:rPr>
        <w:t>7. Расторжение Договора</w:t>
      </w:r>
    </w:p>
    <w:p w:rsidR="00A83CF1" w:rsidRPr="00D832A5" w:rsidRDefault="00A83CF1" w:rsidP="00A83CF1">
      <w:pPr>
        <w:ind w:firstLine="567"/>
        <w:jc w:val="both"/>
        <w:rPr>
          <w:sz w:val="20"/>
          <w:szCs w:val="20"/>
        </w:rPr>
      </w:pPr>
      <w:r w:rsidRPr="00D832A5">
        <w:rPr>
          <w:sz w:val="20"/>
          <w:szCs w:val="20"/>
        </w:rPr>
        <w:t xml:space="preserve">7.1. Участник долевого строительства в одностороннем порядке вправе отказаться от исполнения Договора в случае: </w:t>
      </w:r>
    </w:p>
    <w:p w:rsidR="00A83CF1" w:rsidRDefault="00A83CF1" w:rsidP="00A83CF1">
      <w:pPr>
        <w:autoSpaceDE w:val="0"/>
        <w:autoSpaceDN w:val="0"/>
        <w:adjustRightInd w:val="0"/>
        <w:ind w:firstLine="567"/>
        <w:jc w:val="both"/>
        <w:rPr>
          <w:sz w:val="20"/>
          <w:szCs w:val="20"/>
        </w:rPr>
      </w:pPr>
      <w:r w:rsidRPr="00D832A5">
        <w:rPr>
          <w:sz w:val="20"/>
          <w:szCs w:val="20"/>
        </w:rPr>
        <w:t xml:space="preserve">- неисполнения Застройщиком обязательства по передаче Объекта долевого строительства в </w:t>
      </w:r>
      <w:r>
        <w:rPr>
          <w:sz w:val="20"/>
          <w:szCs w:val="20"/>
        </w:rPr>
        <w:t>срок, превышающий установленный договором срок передачи такого объекта на два месяца;</w:t>
      </w:r>
    </w:p>
    <w:p w:rsidR="00A83CF1" w:rsidRPr="00D832A5" w:rsidRDefault="00A83CF1" w:rsidP="00A83CF1">
      <w:pPr>
        <w:ind w:firstLine="567"/>
        <w:jc w:val="both"/>
        <w:rPr>
          <w:sz w:val="20"/>
          <w:szCs w:val="20"/>
        </w:rPr>
      </w:pPr>
      <w:proofErr w:type="gramStart"/>
      <w:r w:rsidRPr="00D832A5">
        <w:rPr>
          <w:sz w:val="20"/>
          <w:szCs w:val="20"/>
        </w:rPr>
        <w:t>- существенного нарушения требований к качеству Объекта долевого строительства (существенными признаются нарушения требований к качеству Объекта долевого строительства, которые делают Объект долевого строительства  непригодным для предусмотренного Договором использования);</w:t>
      </w:r>
      <w:proofErr w:type="gramEnd"/>
    </w:p>
    <w:p w:rsidR="00A83CF1" w:rsidRPr="00D832A5" w:rsidRDefault="00A83CF1" w:rsidP="00A83CF1">
      <w:pPr>
        <w:ind w:firstLine="567"/>
        <w:jc w:val="both"/>
        <w:rPr>
          <w:sz w:val="20"/>
          <w:szCs w:val="20"/>
        </w:rPr>
      </w:pPr>
      <w:r w:rsidRPr="00D832A5">
        <w:rPr>
          <w:sz w:val="20"/>
          <w:szCs w:val="20"/>
        </w:rPr>
        <w:t xml:space="preserve">- в иных случаях, предусмотренных Федеральными законами. </w:t>
      </w:r>
    </w:p>
    <w:p w:rsidR="00A83CF1" w:rsidRPr="00D832A5" w:rsidRDefault="00A83CF1" w:rsidP="00A83CF1">
      <w:pPr>
        <w:ind w:firstLine="567"/>
        <w:jc w:val="both"/>
        <w:rPr>
          <w:sz w:val="20"/>
          <w:szCs w:val="20"/>
        </w:rPr>
      </w:pPr>
      <w:r w:rsidRPr="00D832A5">
        <w:rPr>
          <w:sz w:val="20"/>
          <w:szCs w:val="20"/>
        </w:rPr>
        <w:t xml:space="preserve">7.2. По требованию Участника долевого строительства </w:t>
      </w:r>
      <w:proofErr w:type="gramStart"/>
      <w:r w:rsidRPr="00D832A5">
        <w:rPr>
          <w:sz w:val="20"/>
          <w:szCs w:val="20"/>
        </w:rPr>
        <w:t>Договор</w:t>
      </w:r>
      <w:proofErr w:type="gramEnd"/>
      <w:r w:rsidRPr="00D832A5">
        <w:rPr>
          <w:sz w:val="20"/>
          <w:szCs w:val="20"/>
        </w:rPr>
        <w:t xml:space="preserve"> может быть расторгнут в судебном порядке в случаях: </w:t>
      </w:r>
    </w:p>
    <w:p w:rsidR="00A83CF1" w:rsidRPr="00D832A5" w:rsidRDefault="00A83CF1" w:rsidP="00A83CF1">
      <w:pPr>
        <w:ind w:firstLine="567"/>
        <w:jc w:val="both"/>
        <w:rPr>
          <w:sz w:val="20"/>
          <w:szCs w:val="20"/>
        </w:rPr>
      </w:pPr>
      <w:r w:rsidRPr="00D832A5">
        <w:rPr>
          <w:sz w:val="20"/>
          <w:szCs w:val="20"/>
        </w:rPr>
        <w:t xml:space="preserve">- 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 </w:t>
      </w:r>
    </w:p>
    <w:p w:rsidR="00A83CF1" w:rsidRPr="00D832A5" w:rsidRDefault="00A83CF1" w:rsidP="00A83CF1">
      <w:pPr>
        <w:ind w:firstLine="567"/>
        <w:jc w:val="both"/>
        <w:rPr>
          <w:sz w:val="20"/>
          <w:szCs w:val="20"/>
        </w:rPr>
      </w:pPr>
      <w:r w:rsidRPr="00D832A5">
        <w:rPr>
          <w:sz w:val="20"/>
          <w:szCs w:val="20"/>
        </w:rPr>
        <w:t>- существенного изменения проектной документации, в том числе существенного изменения размера Объекта долевого строительства (по соглашению Сторон существенным признается изменение размера Объекта долевого строительства на</w:t>
      </w:r>
      <w:r>
        <w:rPr>
          <w:sz w:val="20"/>
          <w:szCs w:val="20"/>
        </w:rPr>
        <w:t xml:space="preserve"> более</w:t>
      </w:r>
      <w:r w:rsidRPr="00D832A5">
        <w:rPr>
          <w:sz w:val="20"/>
          <w:szCs w:val="20"/>
        </w:rPr>
        <w:t xml:space="preserve"> чем</w:t>
      </w:r>
      <w:r>
        <w:rPr>
          <w:sz w:val="20"/>
          <w:szCs w:val="20"/>
        </w:rPr>
        <w:t xml:space="preserve"> </w:t>
      </w:r>
      <w:r w:rsidRPr="00D832A5">
        <w:rPr>
          <w:sz w:val="20"/>
          <w:szCs w:val="20"/>
        </w:rPr>
        <w:t>5 % от площади</w:t>
      </w:r>
      <w:r>
        <w:rPr>
          <w:sz w:val="20"/>
          <w:szCs w:val="20"/>
        </w:rPr>
        <w:t xml:space="preserve"> ОДС</w:t>
      </w:r>
      <w:r w:rsidRPr="00D832A5">
        <w:rPr>
          <w:sz w:val="20"/>
          <w:szCs w:val="20"/>
        </w:rPr>
        <w:t>, указанной в пункте 1.1 настоящего Договора);</w:t>
      </w:r>
    </w:p>
    <w:p w:rsidR="00A83CF1" w:rsidRPr="00D832A5" w:rsidRDefault="00A83CF1" w:rsidP="00A83CF1">
      <w:pPr>
        <w:ind w:firstLine="567"/>
        <w:jc w:val="both"/>
        <w:rPr>
          <w:sz w:val="20"/>
          <w:szCs w:val="20"/>
        </w:rPr>
      </w:pPr>
      <w:r w:rsidRPr="00D832A5">
        <w:rPr>
          <w:sz w:val="20"/>
          <w:szCs w:val="20"/>
        </w:rPr>
        <w:t>- изменения назначения общего имущества и (или) нежилых помещений, входящих в состав Жилого дома;</w:t>
      </w:r>
    </w:p>
    <w:p w:rsidR="00A83CF1" w:rsidRPr="00D832A5" w:rsidRDefault="00A83CF1" w:rsidP="00A83CF1">
      <w:pPr>
        <w:ind w:firstLine="567"/>
        <w:jc w:val="both"/>
        <w:rPr>
          <w:sz w:val="20"/>
          <w:szCs w:val="20"/>
        </w:rPr>
      </w:pPr>
      <w:r w:rsidRPr="00D832A5">
        <w:rPr>
          <w:sz w:val="20"/>
          <w:szCs w:val="20"/>
        </w:rPr>
        <w:t>- в иных случаях, предусмотренных Федеральными законами.</w:t>
      </w:r>
    </w:p>
    <w:p w:rsidR="00A83CF1" w:rsidRDefault="00A83CF1" w:rsidP="00A83CF1">
      <w:pPr>
        <w:ind w:firstLine="567"/>
        <w:jc w:val="both"/>
        <w:rPr>
          <w:sz w:val="20"/>
          <w:szCs w:val="20"/>
        </w:rPr>
      </w:pPr>
      <w:r w:rsidRPr="00D832A5">
        <w:rPr>
          <w:sz w:val="20"/>
          <w:szCs w:val="20"/>
        </w:rPr>
        <w:t>7.3. Застройщик вправе в одностороннем порядке отказаться от исполнения настоящего Договора в случаях и в порядке, предусмотренных Законом.</w:t>
      </w:r>
    </w:p>
    <w:p w:rsidR="00BF180F" w:rsidRDefault="00BF180F" w:rsidP="00A83CF1">
      <w:pPr>
        <w:ind w:firstLine="567"/>
        <w:jc w:val="both"/>
        <w:rPr>
          <w:sz w:val="20"/>
          <w:szCs w:val="20"/>
        </w:rPr>
      </w:pPr>
    </w:p>
    <w:p w:rsidR="00BF180F" w:rsidRDefault="00BF180F" w:rsidP="00A83CF1">
      <w:pPr>
        <w:ind w:firstLine="567"/>
        <w:jc w:val="both"/>
        <w:rPr>
          <w:sz w:val="20"/>
          <w:szCs w:val="20"/>
        </w:rPr>
      </w:pPr>
    </w:p>
    <w:p w:rsidR="00A83CF1" w:rsidRPr="00D832A5" w:rsidRDefault="00A83CF1" w:rsidP="00A83CF1">
      <w:pPr>
        <w:pStyle w:val="a7"/>
        <w:spacing w:before="0" w:after="0"/>
        <w:jc w:val="center"/>
        <w:rPr>
          <w:rFonts w:ascii="Times New Roman" w:hAnsi="Times New Roman" w:cs="Times New Roman"/>
          <w:b/>
          <w:lang w:val="ru-RU"/>
        </w:rPr>
      </w:pPr>
    </w:p>
    <w:p w:rsidR="00BB301C" w:rsidRPr="00DA0600" w:rsidRDefault="00BB301C" w:rsidP="00BB301C">
      <w:pPr>
        <w:pStyle w:val="amailrucssattributepostfix"/>
        <w:shd w:val="clear" w:color="auto" w:fill="FFFFFF"/>
        <w:spacing w:before="0" w:beforeAutospacing="0" w:after="0" w:afterAutospacing="0"/>
        <w:jc w:val="center"/>
        <w:rPr>
          <w:b/>
          <w:sz w:val="20"/>
          <w:szCs w:val="20"/>
        </w:rPr>
      </w:pPr>
      <w:r w:rsidRPr="00DA0600">
        <w:rPr>
          <w:b/>
          <w:sz w:val="20"/>
          <w:szCs w:val="20"/>
        </w:rPr>
        <w:t>8. Условия привлечения средств дольщиков</w:t>
      </w:r>
    </w:p>
    <w:p w:rsidR="00BB301C" w:rsidRPr="00DA0600" w:rsidRDefault="00BB301C" w:rsidP="00BB301C">
      <w:pPr>
        <w:pStyle w:val="msonormalmailrucssattributepostfix"/>
        <w:shd w:val="clear" w:color="auto" w:fill="FFFFFF"/>
        <w:spacing w:before="0" w:beforeAutospacing="0" w:after="0" w:afterAutospacing="0"/>
        <w:ind w:firstLine="567"/>
        <w:jc w:val="both"/>
        <w:rPr>
          <w:sz w:val="20"/>
          <w:szCs w:val="20"/>
        </w:rPr>
      </w:pPr>
      <w:r w:rsidRPr="00DA0600">
        <w:rPr>
          <w:sz w:val="20"/>
          <w:szCs w:val="20"/>
        </w:rPr>
        <w:t xml:space="preserve">8.1. </w:t>
      </w:r>
      <w:proofErr w:type="gramStart"/>
      <w:r w:rsidRPr="00DA0600">
        <w:rPr>
          <w:sz w:val="20"/>
          <w:szCs w:val="20"/>
        </w:rPr>
        <w:t>С момента государственной регистрации настоящего Договора у Участников долевого строительства (залогодержателей) считаются находящимися в залоге права аренды земельного участка, предоставленного Застройщику в аренду и указанного в п. 1.3 настоящего Договора, на котором осуществляется строительство объекта, объект долевого строительства, жилые и нежилые помещения в многоквартирном доме, а так же строящийся (создаваемый) на указанном земельном участке объект.</w:t>
      </w:r>
      <w:proofErr w:type="gramEnd"/>
    </w:p>
    <w:p w:rsidR="00BB301C" w:rsidRPr="00DA0600" w:rsidRDefault="00BB301C" w:rsidP="00BB301C">
      <w:pPr>
        <w:pStyle w:val="msonormalmailrucssattributepostfix"/>
        <w:shd w:val="clear" w:color="auto" w:fill="FFFFFF"/>
        <w:spacing w:before="0" w:beforeAutospacing="0" w:after="0" w:afterAutospacing="0"/>
        <w:ind w:firstLine="567"/>
        <w:jc w:val="both"/>
        <w:rPr>
          <w:sz w:val="20"/>
          <w:szCs w:val="20"/>
        </w:rPr>
      </w:pPr>
      <w:r w:rsidRPr="00DA0600">
        <w:rPr>
          <w:sz w:val="20"/>
          <w:szCs w:val="20"/>
        </w:rPr>
        <w:t xml:space="preserve">8.2. Застройщик до заключения договора участия в долевом строительстве производит уплату обязательных отчислений (взносов) в компенсационный фонд, </w:t>
      </w:r>
      <w:proofErr w:type="gramStart"/>
      <w:r w:rsidRPr="00DA0600">
        <w:rPr>
          <w:sz w:val="20"/>
          <w:szCs w:val="20"/>
        </w:rPr>
        <w:t>функции</w:t>
      </w:r>
      <w:proofErr w:type="gramEnd"/>
      <w:r w:rsidRPr="00DA0600">
        <w:rPr>
          <w:sz w:val="20"/>
          <w:szCs w:val="20"/>
        </w:rPr>
        <w:t xml:space="preserve"> по формированию которого осуществляет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w:t>
      </w:r>
    </w:p>
    <w:p w:rsidR="00BB301C" w:rsidRPr="00F37B58" w:rsidRDefault="00BB301C" w:rsidP="00BB301C">
      <w:pPr>
        <w:pStyle w:val="msonormalmailrucssattributepostfix"/>
        <w:shd w:val="clear" w:color="auto" w:fill="FFFFFF"/>
        <w:spacing w:before="0" w:beforeAutospacing="0" w:after="0" w:afterAutospacing="0"/>
        <w:ind w:firstLine="567"/>
        <w:jc w:val="both"/>
        <w:rPr>
          <w:sz w:val="20"/>
          <w:szCs w:val="20"/>
        </w:rPr>
      </w:pPr>
      <w:r w:rsidRPr="00DA0600">
        <w:rPr>
          <w:sz w:val="20"/>
          <w:szCs w:val="20"/>
        </w:rPr>
        <w:t xml:space="preserve">8.3. Застройщик привлекает денежные средства участников долевого строительства на специальный расчетный счет №, </w:t>
      </w:r>
      <w:r w:rsidRPr="00851340">
        <w:rPr>
          <w:sz w:val="20"/>
          <w:szCs w:val="20"/>
        </w:rPr>
        <w:t>40702810831000018549</w:t>
      </w:r>
      <w:r w:rsidR="007B18FF">
        <w:rPr>
          <w:sz w:val="20"/>
          <w:szCs w:val="20"/>
        </w:rPr>
        <w:t xml:space="preserve"> </w:t>
      </w:r>
      <w:r w:rsidRPr="00DA0600">
        <w:rPr>
          <w:sz w:val="20"/>
          <w:szCs w:val="20"/>
        </w:rPr>
        <w:t xml:space="preserve">открытый в уполномоченном банке - ПАО Сбербанк (ИНН 7707083893, ОГРН 1027700132195) </w:t>
      </w:r>
      <w:proofErr w:type="gramStart"/>
      <w:r w:rsidRPr="00DA0600">
        <w:rPr>
          <w:sz w:val="20"/>
          <w:szCs w:val="20"/>
        </w:rPr>
        <w:t>к</w:t>
      </w:r>
      <w:proofErr w:type="gramEnd"/>
      <w:r w:rsidRPr="00DA0600">
        <w:rPr>
          <w:sz w:val="20"/>
          <w:szCs w:val="20"/>
        </w:rPr>
        <w:t xml:space="preserve">/с </w:t>
      </w:r>
      <w:r>
        <w:rPr>
          <w:sz w:val="20"/>
          <w:szCs w:val="20"/>
        </w:rPr>
        <w:t>30101810800000000627</w:t>
      </w:r>
      <w:r w:rsidRPr="00DA0600">
        <w:rPr>
          <w:sz w:val="20"/>
          <w:szCs w:val="20"/>
        </w:rPr>
        <w:t> </w:t>
      </w:r>
      <w:r>
        <w:rPr>
          <w:sz w:val="20"/>
          <w:szCs w:val="20"/>
        </w:rPr>
        <w:t xml:space="preserve">, </w:t>
      </w:r>
      <w:r w:rsidRPr="00DA0600">
        <w:rPr>
          <w:sz w:val="20"/>
          <w:szCs w:val="20"/>
        </w:rPr>
        <w:t xml:space="preserve">БИК </w:t>
      </w:r>
      <w:r>
        <w:rPr>
          <w:sz w:val="20"/>
          <w:szCs w:val="20"/>
        </w:rPr>
        <w:t>040407627.</w:t>
      </w:r>
    </w:p>
    <w:p w:rsidR="00A83CF1" w:rsidRPr="00D832A5" w:rsidRDefault="00A83CF1" w:rsidP="00A83CF1">
      <w:pPr>
        <w:autoSpaceDE w:val="0"/>
        <w:autoSpaceDN w:val="0"/>
        <w:adjustRightInd w:val="0"/>
        <w:ind w:firstLine="567"/>
        <w:jc w:val="both"/>
        <w:rPr>
          <w:sz w:val="20"/>
          <w:szCs w:val="20"/>
        </w:rPr>
      </w:pPr>
    </w:p>
    <w:p w:rsidR="00A83CF1" w:rsidRPr="00D832A5" w:rsidRDefault="00A83CF1" w:rsidP="00A83CF1">
      <w:pPr>
        <w:ind w:firstLine="567"/>
        <w:jc w:val="center"/>
        <w:rPr>
          <w:b/>
          <w:sz w:val="20"/>
          <w:szCs w:val="20"/>
        </w:rPr>
      </w:pPr>
      <w:r>
        <w:rPr>
          <w:b/>
          <w:sz w:val="20"/>
          <w:szCs w:val="20"/>
        </w:rPr>
        <w:t>9</w:t>
      </w:r>
      <w:r w:rsidRPr="00187930">
        <w:rPr>
          <w:b/>
          <w:sz w:val="20"/>
          <w:szCs w:val="20"/>
        </w:rPr>
        <w:t>.</w:t>
      </w:r>
      <w:r w:rsidRPr="00D832A5">
        <w:rPr>
          <w:b/>
          <w:sz w:val="20"/>
          <w:szCs w:val="20"/>
        </w:rPr>
        <w:t xml:space="preserve"> Ответственность сторон</w:t>
      </w:r>
    </w:p>
    <w:p w:rsidR="00A83CF1" w:rsidRPr="00D832A5" w:rsidRDefault="00A83CF1" w:rsidP="00A83CF1">
      <w:pPr>
        <w:pStyle w:val="a3"/>
        <w:ind w:firstLine="567"/>
        <w:rPr>
          <w:rFonts w:cs="Times New Roman"/>
          <w:sz w:val="20"/>
          <w:szCs w:val="20"/>
          <w:lang w:val="ru-RU"/>
        </w:rPr>
      </w:pPr>
      <w:r>
        <w:rPr>
          <w:rFonts w:cs="Times New Roman"/>
          <w:sz w:val="20"/>
          <w:szCs w:val="20"/>
          <w:lang w:val="ru-RU"/>
        </w:rPr>
        <w:t>9</w:t>
      </w:r>
      <w:r w:rsidRPr="00D832A5">
        <w:rPr>
          <w:rFonts w:cs="Times New Roman"/>
          <w:sz w:val="20"/>
          <w:szCs w:val="20"/>
          <w:lang w:val="ru-RU"/>
        </w:rPr>
        <w:t>.1.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A83CF1" w:rsidRPr="00D832A5" w:rsidRDefault="00A83CF1" w:rsidP="00A83CF1">
      <w:pPr>
        <w:ind w:firstLine="567"/>
        <w:jc w:val="both"/>
        <w:rPr>
          <w:sz w:val="20"/>
          <w:szCs w:val="20"/>
        </w:rPr>
      </w:pPr>
      <w:r>
        <w:rPr>
          <w:sz w:val="20"/>
          <w:szCs w:val="20"/>
        </w:rPr>
        <w:t>9</w:t>
      </w:r>
      <w:r w:rsidRPr="00D832A5">
        <w:rPr>
          <w:sz w:val="20"/>
          <w:szCs w:val="20"/>
        </w:rPr>
        <w:t>.2. Сторона, нарушившая обязательство, освобождается от ответственности, если неисполнение</w:t>
      </w:r>
      <w:r>
        <w:rPr>
          <w:sz w:val="20"/>
          <w:szCs w:val="20"/>
        </w:rPr>
        <w:t>,</w:t>
      </w:r>
      <w:r w:rsidRPr="00D832A5">
        <w:rPr>
          <w:sz w:val="20"/>
          <w:szCs w:val="20"/>
        </w:rPr>
        <w:t xml:space="preserve"> либо ненадлежащее исполнение ею обязательства было вызвано действием непреодолимой силы.</w:t>
      </w:r>
    </w:p>
    <w:p w:rsidR="00A83CF1" w:rsidRDefault="00A83CF1" w:rsidP="00A83CF1">
      <w:pPr>
        <w:pStyle w:val="a3"/>
        <w:ind w:firstLine="567"/>
        <w:rPr>
          <w:rFonts w:cs="Times New Roman"/>
          <w:sz w:val="20"/>
          <w:szCs w:val="20"/>
          <w:lang w:val="ru-RU"/>
        </w:rPr>
      </w:pPr>
      <w:r w:rsidRPr="00D832A5">
        <w:rPr>
          <w:rFonts w:cs="Times New Roman"/>
          <w:sz w:val="20"/>
          <w:szCs w:val="20"/>
          <w:lang w:val="ru-RU"/>
        </w:rPr>
        <w:t xml:space="preserve">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(землетрясение, пожар, наводнение, проявление социальных, религиозных и политических конфликтов, военные действия, издание актов государственными законодательными и (или) исполнительными органами). </w:t>
      </w:r>
    </w:p>
    <w:p w:rsidR="00A83CF1" w:rsidRPr="00D832A5" w:rsidRDefault="00A83CF1" w:rsidP="00A83CF1">
      <w:pPr>
        <w:pStyle w:val="a3"/>
        <w:ind w:firstLine="567"/>
        <w:rPr>
          <w:rFonts w:cs="Times New Roman"/>
          <w:sz w:val="20"/>
          <w:szCs w:val="20"/>
          <w:lang w:val="ru-RU"/>
        </w:rPr>
      </w:pPr>
    </w:p>
    <w:p w:rsidR="00A83CF1" w:rsidRPr="00D832A5" w:rsidRDefault="00A83CF1" w:rsidP="00A83CF1">
      <w:pPr>
        <w:ind w:firstLine="567"/>
        <w:jc w:val="center"/>
        <w:outlineLvl w:val="0"/>
        <w:rPr>
          <w:b/>
          <w:sz w:val="20"/>
          <w:szCs w:val="20"/>
        </w:rPr>
      </w:pPr>
      <w:r>
        <w:rPr>
          <w:b/>
          <w:sz w:val="20"/>
          <w:szCs w:val="20"/>
        </w:rPr>
        <w:t>10</w:t>
      </w:r>
      <w:r w:rsidRPr="00D832A5">
        <w:rPr>
          <w:b/>
          <w:sz w:val="20"/>
          <w:szCs w:val="20"/>
        </w:rPr>
        <w:t>. Прочие условия</w:t>
      </w:r>
    </w:p>
    <w:p w:rsidR="00A83CF1" w:rsidRPr="00D832A5" w:rsidRDefault="00A83CF1" w:rsidP="00A83CF1">
      <w:pPr>
        <w:ind w:firstLine="567"/>
        <w:jc w:val="both"/>
        <w:rPr>
          <w:sz w:val="20"/>
          <w:szCs w:val="20"/>
        </w:rPr>
      </w:pPr>
      <w:r>
        <w:rPr>
          <w:sz w:val="20"/>
          <w:szCs w:val="20"/>
        </w:rPr>
        <w:t>10</w:t>
      </w:r>
      <w:r w:rsidRPr="00D832A5">
        <w:rPr>
          <w:sz w:val="20"/>
          <w:szCs w:val="20"/>
        </w:rPr>
        <w:t xml:space="preserve">.1. Участник долевого строительства уведомлен, что в соответствии с пунктом 5 статьи 15 Жилищного кодекса РФ, при изготовлении кадастрового (технического) паспорта Объекта долевого строительства, из площади Объекта долевого строительства исключается площадь балконов, лоджий, веранд, террас. </w:t>
      </w:r>
    </w:p>
    <w:p w:rsidR="00A83CF1" w:rsidRPr="00FF5BAA" w:rsidRDefault="00A83CF1" w:rsidP="00A83CF1">
      <w:pPr>
        <w:ind w:firstLine="567"/>
        <w:jc w:val="both"/>
        <w:rPr>
          <w:sz w:val="20"/>
          <w:szCs w:val="20"/>
        </w:rPr>
      </w:pPr>
      <w:r w:rsidRPr="00FF5BAA">
        <w:rPr>
          <w:sz w:val="20"/>
          <w:szCs w:val="20"/>
        </w:rPr>
        <w:t xml:space="preserve">10.2. Стороны заявляют, что они знакомы с нормами Федерального закона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A83CF1" w:rsidRPr="00A83CF1" w:rsidRDefault="00A83CF1" w:rsidP="00A83CF1">
      <w:pPr>
        <w:ind w:firstLine="567"/>
        <w:jc w:val="both"/>
        <w:rPr>
          <w:sz w:val="20"/>
          <w:szCs w:val="20"/>
        </w:rPr>
      </w:pPr>
      <w:r w:rsidRPr="00A83CF1">
        <w:rPr>
          <w:sz w:val="20"/>
          <w:szCs w:val="20"/>
        </w:rPr>
        <w:t xml:space="preserve">10.3. </w:t>
      </w:r>
      <w:proofErr w:type="gramStart"/>
      <w:r w:rsidRPr="00A83CF1">
        <w:rPr>
          <w:sz w:val="20"/>
          <w:szCs w:val="20"/>
        </w:rPr>
        <w:t xml:space="preserve">Застройщик гарантирует, что Объект долевого строительства, являющийся предметом настоящего Договора, как на момент заключения договора, так и на весь срок его действия не обременен и не будет обременен правами третьих лиц, включая продажу, залог и иные права и ограничения, а также в споре и под запретом (арестом) не состоит, за исключением ограничений, вытекающих из Договора об открытии </w:t>
      </w:r>
      <w:proofErr w:type="spellStart"/>
      <w:r w:rsidRPr="00A83CF1">
        <w:rPr>
          <w:sz w:val="20"/>
          <w:szCs w:val="20"/>
        </w:rPr>
        <w:t>невозобновляемой</w:t>
      </w:r>
      <w:proofErr w:type="spellEnd"/>
      <w:r w:rsidRPr="00A83CF1">
        <w:rPr>
          <w:sz w:val="20"/>
          <w:szCs w:val="20"/>
        </w:rPr>
        <w:t xml:space="preserve"> кредитной линии</w:t>
      </w:r>
      <w:proofErr w:type="gramEnd"/>
      <w:r w:rsidRPr="00A83CF1">
        <w:rPr>
          <w:sz w:val="20"/>
          <w:szCs w:val="20"/>
        </w:rPr>
        <w:t xml:space="preserve"> № 8646.02-18/484 от 01.11.2018, Договора залога имущественных прав № 8646.02-18/484-1З от 01.11.2018, Договора ипотеки № 8646.02-18/484-1И от 01.11.2018, заключенных с Публичным акционерным обществом "Сбербанк России" (Банк), согласно </w:t>
      </w:r>
      <w:proofErr w:type="gramStart"/>
      <w:r w:rsidRPr="00A83CF1">
        <w:rPr>
          <w:sz w:val="20"/>
          <w:szCs w:val="20"/>
        </w:rPr>
        <w:t>условий</w:t>
      </w:r>
      <w:proofErr w:type="gramEnd"/>
      <w:r w:rsidRPr="00A83CF1">
        <w:rPr>
          <w:sz w:val="20"/>
          <w:szCs w:val="20"/>
        </w:rPr>
        <w:t xml:space="preserve"> которых в залоге у Банка находятся: </w:t>
      </w:r>
    </w:p>
    <w:p w:rsidR="00A83CF1" w:rsidRPr="00A83CF1" w:rsidRDefault="00A83CF1" w:rsidP="00A83CF1">
      <w:pPr>
        <w:ind w:firstLine="567"/>
        <w:jc w:val="both"/>
        <w:rPr>
          <w:sz w:val="20"/>
          <w:szCs w:val="20"/>
        </w:rPr>
      </w:pPr>
      <w:r w:rsidRPr="00A83CF1">
        <w:rPr>
          <w:sz w:val="20"/>
          <w:szCs w:val="20"/>
        </w:rPr>
        <w:t xml:space="preserve">- объект незавершенного строительства, степень готовности 51%, кадастровый номер 24:50:0200127:466, общей площадью 30 689,6 кв.м., расположенный по адресу: </w:t>
      </w:r>
      <w:proofErr w:type="gramStart"/>
      <w:r w:rsidRPr="00A83CF1">
        <w:rPr>
          <w:sz w:val="20"/>
          <w:szCs w:val="20"/>
        </w:rPr>
        <w:t>г</w:t>
      </w:r>
      <w:proofErr w:type="gramEnd"/>
      <w:r w:rsidRPr="00A83CF1">
        <w:rPr>
          <w:sz w:val="20"/>
          <w:szCs w:val="20"/>
        </w:rPr>
        <w:t xml:space="preserve">. Красноярск, ул. Копылова, д. 19, завершение строительства которого осуществляет застройщик, и в состав которого входят объекты долевого строительства; </w:t>
      </w:r>
    </w:p>
    <w:p w:rsidR="00A83CF1" w:rsidRPr="00A83CF1" w:rsidRDefault="00A83CF1" w:rsidP="00A83CF1">
      <w:pPr>
        <w:ind w:firstLine="567"/>
        <w:jc w:val="both"/>
        <w:rPr>
          <w:sz w:val="20"/>
          <w:szCs w:val="20"/>
        </w:rPr>
      </w:pPr>
      <w:r w:rsidRPr="00A83CF1">
        <w:rPr>
          <w:sz w:val="20"/>
          <w:szCs w:val="20"/>
        </w:rPr>
        <w:t>- земельный участок общей площадью 9377 кв.м., кадастровый номер 24:50:0200127:0039, местоположение установлено относительно ориентира, расположенного в границах участка. Почтовый адрес ориентира: Красноярский край, г. Красноярск, ул. Копылов</w:t>
      </w:r>
      <w:proofErr w:type="gramStart"/>
      <w:r w:rsidRPr="00A83CF1">
        <w:rPr>
          <w:sz w:val="20"/>
          <w:szCs w:val="20"/>
        </w:rPr>
        <w:t>а-</w:t>
      </w:r>
      <w:proofErr w:type="gramEnd"/>
      <w:r w:rsidRPr="00A83CF1">
        <w:rPr>
          <w:sz w:val="20"/>
          <w:szCs w:val="20"/>
        </w:rPr>
        <w:t xml:space="preserve"> ул. Гоголя - ул. Ленина.</w:t>
      </w:r>
    </w:p>
    <w:p w:rsidR="00A83CF1" w:rsidRPr="00A83CF1" w:rsidRDefault="00A83CF1" w:rsidP="00A83CF1">
      <w:pPr>
        <w:ind w:firstLine="567"/>
        <w:jc w:val="both"/>
        <w:rPr>
          <w:sz w:val="20"/>
          <w:szCs w:val="20"/>
        </w:rPr>
      </w:pPr>
      <w:proofErr w:type="gramStart"/>
      <w:r w:rsidRPr="00A83CF1">
        <w:rPr>
          <w:sz w:val="20"/>
          <w:szCs w:val="20"/>
        </w:rPr>
        <w:t>Банк предоставил согласие на удовлетворение своих требований за счет заложенного имущества, в соответствии с ч. 2 ст. 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(т.е. при недостатке денежных средств, вырученных от реализации заложенного имущества, такие денежные средства, после удержания</w:t>
      </w:r>
      <w:proofErr w:type="gramEnd"/>
      <w:r w:rsidRPr="00A83CF1">
        <w:rPr>
          <w:sz w:val="20"/>
          <w:szCs w:val="20"/>
        </w:rPr>
        <w:t xml:space="preserve">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(физическими лицами) с Банком пропорционально размерам из требований к моменту удовлетворения этих требований).</w:t>
      </w:r>
    </w:p>
    <w:p w:rsidR="00A83CF1" w:rsidRPr="00A83CF1" w:rsidRDefault="00A83CF1" w:rsidP="00A83CF1">
      <w:pPr>
        <w:ind w:firstLine="567"/>
        <w:jc w:val="both"/>
        <w:rPr>
          <w:sz w:val="20"/>
          <w:szCs w:val="20"/>
        </w:rPr>
      </w:pPr>
      <w:r w:rsidRPr="00A83CF1">
        <w:rPr>
          <w:sz w:val="20"/>
          <w:szCs w:val="20"/>
        </w:rPr>
        <w:tab/>
      </w:r>
      <w:proofErr w:type="gramStart"/>
      <w:r w:rsidRPr="00A83CF1">
        <w:rPr>
          <w:sz w:val="20"/>
          <w:szCs w:val="20"/>
        </w:rPr>
        <w:t>Банк согласен на прекращение права залога на площади Объекта, являющиеся объектами долевого строительства, в случае предусмотренном ч. 8 ст. 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т.е. с момента подписания сторонами передаточного акта или иного документа о передаче объекта</w:t>
      </w:r>
      <w:proofErr w:type="gramEnd"/>
      <w:r w:rsidRPr="00A83CF1">
        <w:rPr>
          <w:sz w:val="20"/>
          <w:szCs w:val="20"/>
        </w:rPr>
        <w:t xml:space="preserve"> долевого строительства. </w:t>
      </w:r>
    </w:p>
    <w:p w:rsidR="00A83CF1" w:rsidRPr="00FF5BAA" w:rsidRDefault="00A83CF1" w:rsidP="00A83CF1">
      <w:pPr>
        <w:autoSpaceDE w:val="0"/>
        <w:autoSpaceDN w:val="0"/>
        <w:adjustRightInd w:val="0"/>
        <w:ind w:firstLine="567"/>
        <w:jc w:val="both"/>
        <w:rPr>
          <w:bCs/>
          <w:sz w:val="20"/>
          <w:szCs w:val="20"/>
        </w:rPr>
      </w:pPr>
      <w:r w:rsidRPr="00FF5BAA">
        <w:rPr>
          <w:bCs/>
          <w:sz w:val="20"/>
          <w:szCs w:val="20"/>
        </w:rPr>
        <w:t>10.4</w:t>
      </w:r>
      <w:r w:rsidRPr="00FF5BAA">
        <w:rPr>
          <w:b/>
          <w:bCs/>
          <w:sz w:val="20"/>
          <w:szCs w:val="20"/>
        </w:rPr>
        <w:t xml:space="preserve">. </w:t>
      </w:r>
      <w:r w:rsidRPr="00FF5BAA">
        <w:rPr>
          <w:bCs/>
          <w:sz w:val="20"/>
          <w:szCs w:val="20"/>
        </w:rPr>
        <w:t xml:space="preserve">Подписанием Договора Участник дает свое согласие, без заключения Сторонами отдельных дополнительных соглашений к настоящему Договору, </w:t>
      </w:r>
      <w:proofErr w:type="gramStart"/>
      <w:r w:rsidRPr="00FF5BAA">
        <w:rPr>
          <w:bCs/>
          <w:sz w:val="20"/>
          <w:szCs w:val="20"/>
        </w:rPr>
        <w:t>на</w:t>
      </w:r>
      <w:proofErr w:type="gramEnd"/>
      <w:r w:rsidRPr="00FF5BAA">
        <w:rPr>
          <w:bCs/>
          <w:sz w:val="20"/>
          <w:szCs w:val="20"/>
        </w:rPr>
        <w:t>:</w:t>
      </w:r>
    </w:p>
    <w:p w:rsidR="00A83CF1" w:rsidRPr="00FF5BAA" w:rsidRDefault="00A83CF1" w:rsidP="00A83CF1">
      <w:pPr>
        <w:tabs>
          <w:tab w:val="left" w:pos="1134"/>
        </w:tabs>
        <w:autoSpaceDE w:val="0"/>
        <w:autoSpaceDN w:val="0"/>
        <w:adjustRightInd w:val="0"/>
        <w:ind w:firstLine="567"/>
        <w:jc w:val="both"/>
        <w:rPr>
          <w:bCs/>
          <w:sz w:val="20"/>
          <w:szCs w:val="20"/>
        </w:rPr>
      </w:pPr>
      <w:r w:rsidRPr="00FF5BAA">
        <w:rPr>
          <w:bCs/>
          <w:sz w:val="20"/>
          <w:szCs w:val="20"/>
        </w:rPr>
        <w:t>10.4.1.</w:t>
      </w:r>
      <w:r w:rsidRPr="00FF5BAA">
        <w:rPr>
          <w:bCs/>
          <w:sz w:val="20"/>
          <w:szCs w:val="20"/>
        </w:rPr>
        <w:tab/>
        <w:t xml:space="preserve">последующий раздел, перераспределение, земельного участка с кадастровым номером </w:t>
      </w:r>
      <w:r w:rsidRPr="00FF5BAA">
        <w:rPr>
          <w:bCs/>
          <w:sz w:val="20"/>
          <w:szCs w:val="20"/>
        </w:rPr>
        <w:br/>
      </w:r>
      <w:r w:rsidRPr="00FF5BAA">
        <w:rPr>
          <w:sz w:val="20"/>
          <w:szCs w:val="20"/>
        </w:rPr>
        <w:t>24:50:02 00 127:39</w:t>
      </w:r>
      <w:r w:rsidRPr="00FF5BAA">
        <w:rPr>
          <w:bCs/>
          <w:sz w:val="20"/>
          <w:szCs w:val="20"/>
        </w:rPr>
        <w:t>, выделение, отделение от указанного земельного участка новых земельных участков, объединение указанного земельного участка с иными земельными участками;</w:t>
      </w:r>
    </w:p>
    <w:p w:rsidR="00A83CF1" w:rsidRPr="00FF5BAA" w:rsidRDefault="00A83CF1" w:rsidP="00A83CF1">
      <w:pPr>
        <w:tabs>
          <w:tab w:val="left" w:pos="1134"/>
        </w:tabs>
        <w:autoSpaceDE w:val="0"/>
        <w:autoSpaceDN w:val="0"/>
        <w:adjustRightInd w:val="0"/>
        <w:ind w:firstLine="567"/>
        <w:jc w:val="both"/>
        <w:rPr>
          <w:bCs/>
          <w:sz w:val="20"/>
          <w:szCs w:val="20"/>
        </w:rPr>
      </w:pPr>
      <w:r w:rsidRPr="00FF5BAA">
        <w:rPr>
          <w:bCs/>
          <w:sz w:val="20"/>
          <w:szCs w:val="20"/>
        </w:rPr>
        <w:t>10.4.2.</w:t>
      </w:r>
      <w:r w:rsidRPr="00FF5BAA">
        <w:rPr>
          <w:bCs/>
          <w:sz w:val="20"/>
          <w:szCs w:val="20"/>
        </w:rPr>
        <w:tab/>
        <w:t xml:space="preserve">последующий залог в пользу иных участников долевого строительства права аренды нового земельного участка, исходного, выделенного и/или отделенного от земельного участка с кадастровым номером </w:t>
      </w:r>
      <w:r w:rsidRPr="00FF5BAA">
        <w:rPr>
          <w:sz w:val="20"/>
          <w:szCs w:val="20"/>
        </w:rPr>
        <w:t>24:50:04 00 056:302</w:t>
      </w:r>
      <w:r w:rsidRPr="00FF5BAA">
        <w:rPr>
          <w:bCs/>
          <w:sz w:val="20"/>
          <w:szCs w:val="20"/>
        </w:rPr>
        <w:t>;</w:t>
      </w:r>
    </w:p>
    <w:p w:rsidR="00A83CF1" w:rsidRPr="00FF5BAA" w:rsidRDefault="00A83CF1" w:rsidP="00A83CF1">
      <w:pPr>
        <w:tabs>
          <w:tab w:val="left" w:pos="1134"/>
        </w:tabs>
        <w:autoSpaceDE w:val="0"/>
        <w:autoSpaceDN w:val="0"/>
        <w:adjustRightInd w:val="0"/>
        <w:ind w:firstLine="567"/>
        <w:jc w:val="both"/>
        <w:rPr>
          <w:bCs/>
          <w:sz w:val="20"/>
          <w:szCs w:val="20"/>
        </w:rPr>
      </w:pPr>
      <w:r w:rsidRPr="00FF5BAA">
        <w:rPr>
          <w:bCs/>
          <w:sz w:val="20"/>
          <w:szCs w:val="20"/>
        </w:rPr>
        <w:t>10.4.3.</w:t>
      </w:r>
      <w:r w:rsidRPr="00FF5BAA">
        <w:rPr>
          <w:bCs/>
          <w:sz w:val="20"/>
          <w:szCs w:val="20"/>
        </w:rPr>
        <w:tab/>
        <w:t xml:space="preserve">последующее снятие залога, ипотеки, других обременений с нового земельного участка, исходного, выделенного и/или отделенного от земельного участка с кадастровым номером </w:t>
      </w:r>
      <w:r w:rsidRPr="00FF5BAA">
        <w:rPr>
          <w:sz w:val="20"/>
          <w:szCs w:val="20"/>
        </w:rPr>
        <w:t>24:50:02 00 127:39</w:t>
      </w:r>
      <w:r w:rsidRPr="00FF5BAA">
        <w:rPr>
          <w:bCs/>
          <w:sz w:val="20"/>
          <w:szCs w:val="20"/>
        </w:rPr>
        <w:t>;</w:t>
      </w:r>
    </w:p>
    <w:p w:rsidR="00A83CF1" w:rsidRPr="00FF5BAA" w:rsidRDefault="00A83CF1" w:rsidP="00A83CF1">
      <w:pPr>
        <w:tabs>
          <w:tab w:val="left" w:pos="1134"/>
        </w:tabs>
        <w:autoSpaceDE w:val="0"/>
        <w:autoSpaceDN w:val="0"/>
        <w:adjustRightInd w:val="0"/>
        <w:ind w:firstLine="567"/>
        <w:jc w:val="both"/>
        <w:rPr>
          <w:bCs/>
          <w:sz w:val="20"/>
          <w:szCs w:val="20"/>
        </w:rPr>
      </w:pPr>
      <w:r w:rsidRPr="00FF5BAA">
        <w:rPr>
          <w:bCs/>
          <w:sz w:val="20"/>
          <w:szCs w:val="20"/>
        </w:rPr>
        <w:t>10</w:t>
      </w:r>
      <w:r>
        <w:rPr>
          <w:bCs/>
          <w:sz w:val="20"/>
          <w:szCs w:val="20"/>
        </w:rPr>
        <w:t>.4.4.</w:t>
      </w:r>
      <w:r>
        <w:rPr>
          <w:bCs/>
          <w:sz w:val="20"/>
          <w:szCs w:val="20"/>
        </w:rPr>
        <w:tab/>
        <w:t xml:space="preserve">изменение Застройщиком </w:t>
      </w:r>
      <w:r w:rsidRPr="00FF5BAA">
        <w:rPr>
          <w:bCs/>
          <w:sz w:val="20"/>
          <w:szCs w:val="20"/>
        </w:rPr>
        <w:t>проектных параметров до</w:t>
      </w:r>
      <w:r>
        <w:rPr>
          <w:bCs/>
          <w:sz w:val="20"/>
          <w:szCs w:val="20"/>
        </w:rPr>
        <w:t xml:space="preserve">ма, в т.ч. внешнего вида фасада, этажности, количества </w:t>
      </w:r>
      <w:proofErr w:type="spellStart"/>
      <w:proofErr w:type="gramStart"/>
      <w:r>
        <w:rPr>
          <w:bCs/>
          <w:sz w:val="20"/>
          <w:szCs w:val="20"/>
        </w:rPr>
        <w:t>блок-секций</w:t>
      </w:r>
      <w:proofErr w:type="spellEnd"/>
      <w:proofErr w:type="gramEnd"/>
      <w:r>
        <w:rPr>
          <w:bCs/>
          <w:sz w:val="20"/>
          <w:szCs w:val="20"/>
        </w:rPr>
        <w:t>;</w:t>
      </w:r>
    </w:p>
    <w:p w:rsidR="00A83CF1" w:rsidRPr="00FF5BAA" w:rsidRDefault="00A83CF1" w:rsidP="00A83CF1">
      <w:pPr>
        <w:tabs>
          <w:tab w:val="left" w:pos="1134"/>
        </w:tabs>
        <w:autoSpaceDE w:val="0"/>
        <w:autoSpaceDN w:val="0"/>
        <w:adjustRightInd w:val="0"/>
        <w:ind w:firstLine="567"/>
        <w:jc w:val="both"/>
        <w:rPr>
          <w:bCs/>
          <w:sz w:val="20"/>
          <w:szCs w:val="20"/>
        </w:rPr>
      </w:pPr>
      <w:r w:rsidRPr="00FF5BAA">
        <w:rPr>
          <w:bCs/>
          <w:sz w:val="20"/>
          <w:szCs w:val="20"/>
        </w:rPr>
        <w:t xml:space="preserve">10.4.5. строительство иных объектов недвижимости на новом земельном участке, исходном, выделенном и/или отделенном от земельного участка с кадастровым номером </w:t>
      </w:r>
      <w:r w:rsidRPr="00FF5BAA">
        <w:rPr>
          <w:sz w:val="20"/>
          <w:szCs w:val="20"/>
        </w:rPr>
        <w:t>24:50:02 00 127:39</w:t>
      </w:r>
      <w:r w:rsidRPr="00FF5BAA">
        <w:rPr>
          <w:bCs/>
          <w:sz w:val="20"/>
          <w:szCs w:val="20"/>
        </w:rPr>
        <w:t>;</w:t>
      </w:r>
    </w:p>
    <w:p w:rsidR="00A83CF1" w:rsidRPr="00FF5BAA" w:rsidRDefault="00A83CF1" w:rsidP="00A83CF1">
      <w:pPr>
        <w:tabs>
          <w:tab w:val="left" w:pos="1134"/>
        </w:tabs>
        <w:autoSpaceDE w:val="0"/>
        <w:autoSpaceDN w:val="0"/>
        <w:adjustRightInd w:val="0"/>
        <w:ind w:firstLine="567"/>
        <w:jc w:val="both"/>
        <w:rPr>
          <w:bCs/>
          <w:sz w:val="20"/>
          <w:szCs w:val="20"/>
        </w:rPr>
      </w:pPr>
      <w:r w:rsidRPr="00FF5BAA">
        <w:rPr>
          <w:bCs/>
          <w:sz w:val="20"/>
          <w:szCs w:val="20"/>
        </w:rPr>
        <w:t xml:space="preserve">10.4.6. на </w:t>
      </w:r>
      <w:proofErr w:type="gramStart"/>
      <w:r w:rsidRPr="00FF5BAA">
        <w:rPr>
          <w:sz w:val="20"/>
          <w:szCs w:val="20"/>
        </w:rPr>
        <w:t>залог Банку</w:t>
      </w:r>
      <w:proofErr w:type="gramEnd"/>
      <w:r w:rsidRPr="00FF5BAA">
        <w:rPr>
          <w:sz w:val="20"/>
          <w:szCs w:val="20"/>
        </w:rPr>
        <w:t xml:space="preserve"> права аренды на земельный участок с 24:50:02 00 127:39.</w:t>
      </w:r>
    </w:p>
    <w:p w:rsidR="00A83CF1" w:rsidRPr="00D832A5" w:rsidRDefault="00A83CF1" w:rsidP="00A83CF1">
      <w:pPr>
        <w:ind w:firstLine="567"/>
        <w:jc w:val="both"/>
        <w:rPr>
          <w:sz w:val="20"/>
          <w:szCs w:val="20"/>
        </w:rPr>
      </w:pPr>
      <w:r>
        <w:rPr>
          <w:sz w:val="20"/>
          <w:szCs w:val="20"/>
        </w:rPr>
        <w:t>10</w:t>
      </w:r>
      <w:r w:rsidRPr="00D832A5">
        <w:rPr>
          <w:sz w:val="20"/>
          <w:szCs w:val="20"/>
        </w:rPr>
        <w:t xml:space="preserve">.5. Все письма, уведомления, предупреждения, предложения, касающиеся настоящего Договора, Стороны могут вручать друг другу под расписку или направлять друг другу по адресам, указанным в настоящем Договоре, заказным письмом с описью вложения. Стороны обязаны являться в почтовое отделение для получения заказного письма с описью вложения. Датой получения стороной письменного уведомления, извещения, предупреждения, предложения, направленного другой стороной является дата на почтовом уведомлении о вручении. </w:t>
      </w:r>
      <w:proofErr w:type="gramStart"/>
      <w:r w:rsidRPr="00D832A5">
        <w:rPr>
          <w:sz w:val="20"/>
          <w:szCs w:val="20"/>
        </w:rPr>
        <w:t>При возврате заказного письма с описью вложения оператором почтовой связи с сообщением об отказе стороны от его получения</w:t>
      </w:r>
      <w:proofErr w:type="gramEnd"/>
      <w:r w:rsidRPr="00D832A5">
        <w:rPr>
          <w:sz w:val="20"/>
          <w:szCs w:val="20"/>
        </w:rPr>
        <w:t xml:space="preserve"> или в связи с отсутствием стороны по адресу, указанному в настоящем Договоре, заказное письмо с описью вложения, считается полученным стороной на 20 (двадцатый) день с даты его отправки.</w:t>
      </w:r>
    </w:p>
    <w:p w:rsidR="00A83CF1" w:rsidRPr="00D832A5" w:rsidRDefault="00A83CF1" w:rsidP="00A83CF1">
      <w:pPr>
        <w:ind w:firstLine="567"/>
        <w:jc w:val="both"/>
        <w:rPr>
          <w:sz w:val="20"/>
          <w:szCs w:val="20"/>
        </w:rPr>
      </w:pPr>
      <w:r>
        <w:rPr>
          <w:sz w:val="20"/>
          <w:szCs w:val="20"/>
        </w:rPr>
        <w:t>10</w:t>
      </w:r>
      <w:r w:rsidRPr="00D832A5">
        <w:rPr>
          <w:sz w:val="20"/>
          <w:szCs w:val="20"/>
        </w:rPr>
        <w:t>.</w:t>
      </w:r>
      <w:r>
        <w:rPr>
          <w:sz w:val="20"/>
          <w:szCs w:val="20"/>
        </w:rPr>
        <w:t>6</w:t>
      </w:r>
      <w:r w:rsidRPr="00D832A5">
        <w:rPr>
          <w:sz w:val="20"/>
          <w:szCs w:val="20"/>
        </w:rPr>
        <w:t>. В случае изменения каких-либо реквизитов (адреса, номеров телефонов, паспортных данных и пр.) сторона обязаны изве</w:t>
      </w:r>
      <w:r>
        <w:rPr>
          <w:sz w:val="20"/>
          <w:szCs w:val="20"/>
        </w:rPr>
        <w:t>стить другую сторону в срок 7 (семь) рабочих дней.</w:t>
      </w:r>
      <w:r w:rsidRPr="00D832A5">
        <w:rPr>
          <w:sz w:val="20"/>
          <w:szCs w:val="20"/>
        </w:rPr>
        <w:t xml:space="preserve"> При отсутствии такого извещения письменные отправления и телефонограммы считаются доставленными, даже если адресат по ранее указанному адресу более не находился.</w:t>
      </w:r>
    </w:p>
    <w:p w:rsidR="00A83CF1" w:rsidRPr="00765DD4" w:rsidRDefault="00A83CF1" w:rsidP="00A83CF1">
      <w:pPr>
        <w:ind w:firstLine="567"/>
        <w:jc w:val="both"/>
        <w:rPr>
          <w:sz w:val="18"/>
          <w:szCs w:val="18"/>
        </w:rPr>
      </w:pPr>
      <w:r>
        <w:rPr>
          <w:sz w:val="20"/>
          <w:szCs w:val="20"/>
        </w:rPr>
        <w:t>10</w:t>
      </w:r>
      <w:r w:rsidRPr="00D832A5">
        <w:rPr>
          <w:sz w:val="20"/>
          <w:szCs w:val="20"/>
        </w:rPr>
        <w:t>.</w:t>
      </w:r>
      <w:r>
        <w:rPr>
          <w:sz w:val="20"/>
          <w:szCs w:val="20"/>
        </w:rPr>
        <w:t>7</w:t>
      </w:r>
      <w:r w:rsidRPr="00D832A5">
        <w:rPr>
          <w:sz w:val="20"/>
          <w:szCs w:val="20"/>
        </w:rPr>
        <w:t>. Настоящий Договор составлен в трех экземплярах, имеющих одинаковую юридическую силу.</w:t>
      </w:r>
      <w:r w:rsidRPr="00765DD4">
        <w:rPr>
          <w:sz w:val="18"/>
          <w:szCs w:val="18"/>
        </w:rPr>
        <w:t xml:space="preserve"> </w:t>
      </w:r>
    </w:p>
    <w:p w:rsidR="00A83CF1" w:rsidRPr="00DC6F7D" w:rsidRDefault="00A83CF1" w:rsidP="00A83CF1">
      <w:pPr>
        <w:ind w:firstLine="567"/>
        <w:jc w:val="center"/>
        <w:rPr>
          <w:b/>
          <w:sz w:val="20"/>
          <w:szCs w:val="20"/>
        </w:rPr>
      </w:pPr>
    </w:p>
    <w:p w:rsidR="00A83CF1" w:rsidRPr="00DC6F7D" w:rsidRDefault="00A83CF1" w:rsidP="00A83CF1">
      <w:pPr>
        <w:ind w:firstLine="567"/>
        <w:jc w:val="center"/>
        <w:rPr>
          <w:b/>
          <w:sz w:val="20"/>
          <w:szCs w:val="20"/>
        </w:rPr>
      </w:pPr>
      <w:r>
        <w:rPr>
          <w:b/>
          <w:sz w:val="20"/>
          <w:szCs w:val="20"/>
        </w:rPr>
        <w:t xml:space="preserve">11. </w:t>
      </w:r>
      <w:r w:rsidRPr="00DC6F7D">
        <w:rPr>
          <w:b/>
          <w:sz w:val="20"/>
          <w:szCs w:val="20"/>
        </w:rPr>
        <w:t>Адреса, банковские реквизиты и подписи Сторон</w:t>
      </w:r>
      <w:r>
        <w:rPr>
          <w:b/>
          <w:sz w:val="20"/>
          <w:szCs w:val="20"/>
        </w:rPr>
        <w:t>:</w:t>
      </w:r>
    </w:p>
    <w:tbl>
      <w:tblPr>
        <w:tblpPr w:leftFromText="180" w:rightFromText="180" w:vertAnchor="text" w:tblpX="108" w:tblpY="1"/>
        <w:tblOverlap w:val="never"/>
        <w:tblW w:w="9702" w:type="dxa"/>
        <w:tblLook w:val="01E0"/>
      </w:tblPr>
      <w:tblGrid>
        <w:gridCol w:w="5413"/>
        <w:gridCol w:w="4289"/>
      </w:tblGrid>
      <w:tr w:rsidR="00A83CF1" w:rsidRPr="0075369C" w:rsidTr="00BF180F">
        <w:trPr>
          <w:trHeight w:val="3027"/>
        </w:trPr>
        <w:tc>
          <w:tcPr>
            <w:tcW w:w="5411" w:type="dxa"/>
          </w:tcPr>
          <w:tbl>
            <w:tblPr>
              <w:tblpPr w:leftFromText="180" w:rightFromText="180" w:vertAnchor="text" w:tblpX="-709" w:tblpY="1"/>
              <w:tblOverlap w:val="never"/>
              <w:tblW w:w="5183" w:type="dxa"/>
              <w:tblInd w:w="14" w:type="dxa"/>
              <w:tblLook w:val="01E0"/>
            </w:tblPr>
            <w:tblGrid>
              <w:gridCol w:w="5183"/>
            </w:tblGrid>
            <w:tr w:rsidR="00A83CF1" w:rsidRPr="00897662" w:rsidTr="00BF180F">
              <w:trPr>
                <w:trHeight w:val="3027"/>
              </w:trPr>
              <w:tc>
                <w:tcPr>
                  <w:tcW w:w="5183" w:type="dxa"/>
                </w:tcPr>
                <w:p w:rsidR="00A83CF1" w:rsidRPr="00897662" w:rsidRDefault="00A83CF1" w:rsidP="00BF180F">
                  <w:pPr>
                    <w:rPr>
                      <w:b/>
                      <w:i/>
                      <w:iCs/>
                      <w:sz w:val="18"/>
                      <w:szCs w:val="18"/>
                    </w:rPr>
                  </w:pPr>
                  <w:r w:rsidRPr="00897662">
                    <w:rPr>
                      <w:b/>
                      <w:sz w:val="18"/>
                      <w:szCs w:val="18"/>
                    </w:rPr>
                    <w:t xml:space="preserve"> «Застройщик»</w:t>
                  </w:r>
                </w:p>
                <w:p w:rsidR="00EC6BBF" w:rsidRDefault="00EC6BBF" w:rsidP="00BF180F">
                  <w:pPr>
                    <w:adjustRightInd w:val="0"/>
                    <w:ind w:left="34"/>
                    <w:rPr>
                      <w:b/>
                      <w:sz w:val="18"/>
                      <w:szCs w:val="18"/>
                    </w:rPr>
                  </w:pPr>
                </w:p>
                <w:p w:rsidR="00BB301C" w:rsidRPr="00CB7D6C" w:rsidRDefault="00BB301C" w:rsidP="00BB301C">
                  <w:pPr>
                    <w:adjustRightInd w:val="0"/>
                    <w:ind w:left="34"/>
                    <w:rPr>
                      <w:b/>
                      <w:sz w:val="18"/>
                      <w:szCs w:val="18"/>
                    </w:rPr>
                  </w:pPr>
                  <w:r w:rsidRPr="00CB7D6C">
                    <w:rPr>
                      <w:b/>
                      <w:sz w:val="18"/>
                      <w:szCs w:val="18"/>
                    </w:rPr>
                    <w:t>ООО "Региональная Строительная Компания "ЭкономЖилСтрой"</w:t>
                  </w:r>
                </w:p>
                <w:p w:rsidR="00BB301C" w:rsidRPr="00CB7D6C" w:rsidRDefault="00BB301C" w:rsidP="00BB301C">
                  <w:pPr>
                    <w:adjustRightInd w:val="0"/>
                    <w:rPr>
                      <w:sz w:val="18"/>
                      <w:szCs w:val="18"/>
                    </w:rPr>
                  </w:pPr>
                  <w:r w:rsidRPr="00CB7D6C">
                    <w:rPr>
                      <w:sz w:val="18"/>
                      <w:szCs w:val="18"/>
                    </w:rPr>
                    <w:t>660077, г</w:t>
                  </w:r>
                  <w:proofErr w:type="gramStart"/>
                  <w:r w:rsidRPr="00CB7D6C">
                    <w:rPr>
                      <w:sz w:val="18"/>
                      <w:szCs w:val="18"/>
                    </w:rPr>
                    <w:t>.К</w:t>
                  </w:r>
                  <w:proofErr w:type="gramEnd"/>
                  <w:r w:rsidRPr="00CB7D6C">
                    <w:rPr>
                      <w:sz w:val="18"/>
                      <w:szCs w:val="18"/>
                    </w:rPr>
                    <w:t xml:space="preserve">расноярск, ул.Молокова, </w:t>
                  </w:r>
                  <w:proofErr w:type="spellStart"/>
                  <w:r w:rsidRPr="00CB7D6C">
                    <w:rPr>
                      <w:sz w:val="18"/>
                      <w:szCs w:val="18"/>
                    </w:rPr>
                    <w:t>д.l</w:t>
                  </w:r>
                  <w:proofErr w:type="spellEnd"/>
                  <w:r w:rsidRPr="00CB7D6C">
                    <w:rPr>
                      <w:sz w:val="18"/>
                      <w:szCs w:val="18"/>
                    </w:rPr>
                    <w:t xml:space="preserve">, </w:t>
                  </w:r>
                  <w:proofErr w:type="spellStart"/>
                  <w:r w:rsidRPr="00CB7D6C">
                    <w:rPr>
                      <w:sz w:val="18"/>
                      <w:szCs w:val="18"/>
                    </w:rPr>
                    <w:t>корп.l</w:t>
                  </w:r>
                  <w:proofErr w:type="spellEnd"/>
                  <w:r w:rsidRPr="00CB7D6C">
                    <w:rPr>
                      <w:sz w:val="18"/>
                      <w:szCs w:val="18"/>
                    </w:rPr>
                    <w:t xml:space="preserve">, </w:t>
                  </w:r>
                  <w:proofErr w:type="spellStart"/>
                  <w:r w:rsidRPr="00CB7D6C">
                    <w:rPr>
                      <w:sz w:val="18"/>
                      <w:szCs w:val="18"/>
                    </w:rPr>
                    <w:t>оф</w:t>
                  </w:r>
                  <w:proofErr w:type="spellEnd"/>
                  <w:r w:rsidRPr="00CB7D6C">
                    <w:rPr>
                      <w:sz w:val="18"/>
                      <w:szCs w:val="18"/>
                    </w:rPr>
                    <w:t>. l78</w:t>
                  </w:r>
                </w:p>
                <w:p w:rsidR="00BB301C" w:rsidRPr="00CB7D6C" w:rsidRDefault="00BB301C" w:rsidP="00BB301C">
                  <w:pPr>
                    <w:adjustRightInd w:val="0"/>
                    <w:rPr>
                      <w:sz w:val="18"/>
                      <w:szCs w:val="18"/>
                    </w:rPr>
                  </w:pPr>
                  <w:r>
                    <w:rPr>
                      <w:sz w:val="18"/>
                      <w:szCs w:val="18"/>
                    </w:rPr>
                    <w:t>ИНН 2466094784  КПП 24650100</w:t>
                  </w:r>
                  <w:r w:rsidRPr="00CB7D6C">
                    <w:rPr>
                      <w:sz w:val="18"/>
                      <w:szCs w:val="18"/>
                    </w:rPr>
                    <w:t>1</w:t>
                  </w:r>
                </w:p>
                <w:p w:rsidR="00BB301C" w:rsidRPr="00CB7D6C" w:rsidRDefault="00BB301C" w:rsidP="00BB301C">
                  <w:pPr>
                    <w:adjustRightInd w:val="0"/>
                    <w:rPr>
                      <w:sz w:val="18"/>
                      <w:szCs w:val="18"/>
                    </w:rPr>
                  </w:pPr>
                  <w:r w:rsidRPr="00CB7D6C">
                    <w:rPr>
                      <w:sz w:val="18"/>
                      <w:szCs w:val="18"/>
                    </w:rPr>
                    <w:t xml:space="preserve">ОГРН 1032402946608 </w:t>
                  </w:r>
                </w:p>
                <w:p w:rsidR="00BB301C" w:rsidRPr="00CB7D6C" w:rsidRDefault="00BB301C" w:rsidP="00BB301C">
                  <w:pPr>
                    <w:rPr>
                      <w:sz w:val="18"/>
                      <w:szCs w:val="18"/>
                    </w:rPr>
                  </w:pPr>
                  <w:r w:rsidRPr="00CB7D6C">
                    <w:rPr>
                      <w:sz w:val="18"/>
                      <w:szCs w:val="18"/>
                    </w:rPr>
                    <w:t>Красноярское отделение №8646 ПАО Сбербанк</w:t>
                  </w:r>
                </w:p>
                <w:p w:rsidR="00BB301C" w:rsidRPr="00CB7D6C" w:rsidRDefault="00BB301C" w:rsidP="00BB301C">
                  <w:pPr>
                    <w:rPr>
                      <w:sz w:val="18"/>
                      <w:szCs w:val="18"/>
                    </w:rPr>
                  </w:pPr>
                  <w:proofErr w:type="spellStart"/>
                  <w:proofErr w:type="gramStart"/>
                  <w:r w:rsidRPr="00CB7D6C">
                    <w:rPr>
                      <w:sz w:val="18"/>
                      <w:szCs w:val="18"/>
                    </w:rPr>
                    <w:t>р</w:t>
                  </w:r>
                  <w:proofErr w:type="spellEnd"/>
                  <w:proofErr w:type="gramEnd"/>
                  <w:r w:rsidRPr="00CB7D6C">
                    <w:rPr>
                      <w:sz w:val="18"/>
                      <w:szCs w:val="18"/>
                    </w:rPr>
                    <w:t>/с 40702810831000018549</w:t>
                  </w:r>
                </w:p>
                <w:p w:rsidR="00BB301C" w:rsidRDefault="00BB301C" w:rsidP="00BB301C">
                  <w:pPr>
                    <w:rPr>
                      <w:sz w:val="18"/>
                      <w:szCs w:val="18"/>
                    </w:rPr>
                  </w:pPr>
                  <w:r w:rsidRPr="00CB7D6C">
                    <w:rPr>
                      <w:sz w:val="18"/>
                      <w:szCs w:val="18"/>
                    </w:rPr>
                    <w:t>БИК 040407627 к/</w:t>
                  </w:r>
                  <w:proofErr w:type="spellStart"/>
                  <w:r w:rsidRPr="00CB7D6C">
                    <w:rPr>
                      <w:sz w:val="18"/>
                      <w:szCs w:val="18"/>
                    </w:rPr>
                    <w:t>сч</w:t>
                  </w:r>
                  <w:proofErr w:type="spellEnd"/>
                  <w:r w:rsidRPr="00CB7D6C">
                    <w:rPr>
                      <w:sz w:val="18"/>
                      <w:szCs w:val="18"/>
                    </w:rPr>
                    <w:t xml:space="preserve"> 30101810800000000627</w:t>
                  </w:r>
                </w:p>
                <w:p w:rsidR="00BB301C" w:rsidRPr="00BB301C" w:rsidRDefault="00BB301C" w:rsidP="00BB301C">
                  <w:pPr>
                    <w:rPr>
                      <w:sz w:val="18"/>
                      <w:szCs w:val="18"/>
                    </w:rPr>
                  </w:pPr>
                  <w:r w:rsidRPr="00CB7D6C">
                    <w:rPr>
                      <w:sz w:val="18"/>
                      <w:szCs w:val="18"/>
                    </w:rPr>
                    <w:t>Тел./факс 8 391 275 13 02</w:t>
                  </w:r>
                </w:p>
                <w:p w:rsidR="00BB301C" w:rsidRDefault="00BB301C" w:rsidP="00BB301C">
                  <w:pPr>
                    <w:shd w:val="clear" w:color="auto" w:fill="FFFFFF"/>
                    <w:rPr>
                      <w:b/>
                      <w:color w:val="000000"/>
                      <w:sz w:val="18"/>
                      <w:szCs w:val="18"/>
                    </w:rPr>
                  </w:pPr>
                </w:p>
                <w:p w:rsidR="00BB301C" w:rsidRDefault="00BB301C" w:rsidP="00BB301C">
                  <w:pPr>
                    <w:shd w:val="clear" w:color="auto" w:fill="FFFFFF"/>
                    <w:rPr>
                      <w:b/>
                      <w:color w:val="000000"/>
                      <w:sz w:val="18"/>
                      <w:szCs w:val="18"/>
                    </w:rPr>
                  </w:pPr>
                </w:p>
                <w:p w:rsidR="00BB301C" w:rsidRPr="00CB7D6C" w:rsidRDefault="00BB301C" w:rsidP="00BB301C">
                  <w:pPr>
                    <w:shd w:val="clear" w:color="auto" w:fill="FFFFFF"/>
                    <w:rPr>
                      <w:b/>
                      <w:color w:val="000000"/>
                      <w:sz w:val="18"/>
                      <w:szCs w:val="18"/>
                    </w:rPr>
                  </w:pPr>
                  <w:r w:rsidRPr="00CB7D6C">
                    <w:rPr>
                      <w:b/>
                      <w:color w:val="000000"/>
                      <w:sz w:val="18"/>
                      <w:szCs w:val="18"/>
                    </w:rPr>
                    <w:t>Директор</w:t>
                  </w:r>
                </w:p>
                <w:p w:rsidR="00BB301C" w:rsidRPr="00CB7D6C" w:rsidRDefault="00BB301C" w:rsidP="00BB301C">
                  <w:pPr>
                    <w:shd w:val="clear" w:color="auto" w:fill="FFFFFF"/>
                    <w:ind w:left="34"/>
                    <w:rPr>
                      <w:b/>
                      <w:color w:val="000000"/>
                      <w:sz w:val="18"/>
                      <w:szCs w:val="18"/>
                    </w:rPr>
                  </w:pPr>
                </w:p>
                <w:p w:rsidR="00BB301C" w:rsidRPr="00CB7D6C" w:rsidRDefault="00BB301C" w:rsidP="00BB301C">
                  <w:pPr>
                    <w:shd w:val="clear" w:color="auto" w:fill="FFFFFF"/>
                    <w:ind w:left="34"/>
                    <w:rPr>
                      <w:b/>
                      <w:color w:val="000000"/>
                      <w:sz w:val="18"/>
                      <w:szCs w:val="18"/>
                    </w:rPr>
                  </w:pPr>
                </w:p>
                <w:p w:rsidR="00BB301C" w:rsidRPr="00CB7D6C" w:rsidRDefault="00BB301C" w:rsidP="00BB301C">
                  <w:pPr>
                    <w:shd w:val="clear" w:color="auto" w:fill="FFFFFF"/>
                    <w:ind w:left="34"/>
                    <w:rPr>
                      <w:b/>
                      <w:color w:val="000000"/>
                      <w:sz w:val="18"/>
                      <w:szCs w:val="18"/>
                    </w:rPr>
                  </w:pPr>
                </w:p>
                <w:p w:rsidR="00BB301C" w:rsidRPr="00CB7D6C" w:rsidRDefault="00BB301C" w:rsidP="00BB301C">
                  <w:pPr>
                    <w:pStyle w:val="a3"/>
                    <w:ind w:left="34"/>
                    <w:jc w:val="left"/>
                    <w:rPr>
                      <w:b/>
                      <w:sz w:val="18"/>
                      <w:szCs w:val="18"/>
                      <w:lang w:val="ru-RU"/>
                    </w:rPr>
                  </w:pPr>
                  <w:r w:rsidRPr="00CB7D6C">
                    <w:rPr>
                      <w:b/>
                      <w:sz w:val="18"/>
                      <w:szCs w:val="18"/>
                      <w:lang w:val="ru-RU"/>
                    </w:rPr>
                    <w:t xml:space="preserve">____________________________ /Н.В. </w:t>
                  </w:r>
                  <w:proofErr w:type="spellStart"/>
                  <w:r w:rsidRPr="00CB7D6C">
                    <w:rPr>
                      <w:b/>
                      <w:sz w:val="18"/>
                      <w:szCs w:val="18"/>
                      <w:lang w:val="ru-RU"/>
                    </w:rPr>
                    <w:t>Протопопова</w:t>
                  </w:r>
                  <w:proofErr w:type="spellEnd"/>
                  <w:r w:rsidRPr="00CB7D6C">
                    <w:rPr>
                      <w:b/>
                      <w:sz w:val="18"/>
                      <w:szCs w:val="18"/>
                      <w:lang w:val="ru-RU"/>
                    </w:rPr>
                    <w:t>/</w:t>
                  </w:r>
                </w:p>
                <w:p w:rsidR="00A83CF1" w:rsidRPr="00863C7A" w:rsidRDefault="00A83CF1" w:rsidP="00BF180F">
                  <w:pPr>
                    <w:ind w:left="34" w:right="-5"/>
                    <w:jc w:val="both"/>
                    <w:rPr>
                      <w:sz w:val="18"/>
                      <w:szCs w:val="18"/>
                    </w:rPr>
                  </w:pPr>
                </w:p>
                <w:p w:rsidR="00A83CF1" w:rsidRPr="00897662" w:rsidRDefault="00A83CF1" w:rsidP="00BF180F">
                  <w:pPr>
                    <w:rPr>
                      <w:sz w:val="18"/>
                      <w:szCs w:val="18"/>
                    </w:rPr>
                  </w:pPr>
                </w:p>
              </w:tc>
            </w:tr>
          </w:tbl>
          <w:p w:rsidR="00A83CF1" w:rsidRPr="00897662" w:rsidRDefault="00A83CF1" w:rsidP="00BF180F">
            <w:pPr>
              <w:rPr>
                <w:sz w:val="18"/>
                <w:szCs w:val="18"/>
              </w:rPr>
            </w:pPr>
          </w:p>
        </w:tc>
        <w:tc>
          <w:tcPr>
            <w:tcW w:w="4291" w:type="dxa"/>
          </w:tcPr>
          <w:p w:rsidR="00A83CF1" w:rsidRPr="0075369C" w:rsidRDefault="00A83CF1" w:rsidP="00BF180F">
            <w:pPr>
              <w:ind w:left="-108"/>
              <w:rPr>
                <w:b/>
                <w:sz w:val="18"/>
                <w:szCs w:val="18"/>
              </w:rPr>
            </w:pPr>
            <w:r w:rsidRPr="0075369C">
              <w:rPr>
                <w:b/>
                <w:sz w:val="18"/>
                <w:szCs w:val="18"/>
              </w:rPr>
              <w:t>«Участник долевого строительства»</w:t>
            </w:r>
          </w:p>
          <w:p w:rsidR="00EC6BBF" w:rsidRPr="0075369C" w:rsidRDefault="00EC6BBF" w:rsidP="00BF180F">
            <w:pPr>
              <w:pStyle w:val="a7"/>
              <w:spacing w:before="0" w:after="0"/>
              <w:ind w:left="-108" w:firstLine="0"/>
              <w:rPr>
                <w:rFonts w:ascii="Times New Roman" w:hAnsi="Times New Roman" w:cs="Times New Roman"/>
                <w:b/>
                <w:sz w:val="18"/>
                <w:szCs w:val="18"/>
                <w:lang w:val="ru-RU"/>
              </w:rPr>
            </w:pPr>
            <w:bookmarkStart w:id="0" w:name="_GoBack"/>
          </w:p>
          <w:bookmarkEnd w:id="0"/>
          <w:p w:rsidR="00BB301C" w:rsidRDefault="00BB301C" w:rsidP="00BB301C">
            <w:pPr>
              <w:ind w:left="-108"/>
              <w:rPr>
                <w:b/>
                <w:sz w:val="18"/>
                <w:szCs w:val="18"/>
              </w:rPr>
            </w:pPr>
          </w:p>
          <w:p w:rsidR="007B18FF" w:rsidRDefault="007B18FF" w:rsidP="00BB301C">
            <w:pPr>
              <w:ind w:left="-108"/>
              <w:rPr>
                <w:b/>
                <w:sz w:val="18"/>
                <w:szCs w:val="18"/>
              </w:rPr>
            </w:pPr>
          </w:p>
          <w:p w:rsidR="007B18FF" w:rsidRDefault="007B18FF" w:rsidP="00BB301C">
            <w:pPr>
              <w:ind w:left="-108"/>
              <w:rPr>
                <w:b/>
                <w:sz w:val="18"/>
                <w:szCs w:val="18"/>
              </w:rPr>
            </w:pPr>
          </w:p>
          <w:p w:rsidR="007B18FF" w:rsidRDefault="007B18FF" w:rsidP="00BB301C">
            <w:pPr>
              <w:ind w:left="-108"/>
              <w:rPr>
                <w:b/>
                <w:sz w:val="18"/>
                <w:szCs w:val="18"/>
              </w:rPr>
            </w:pPr>
          </w:p>
          <w:p w:rsidR="007B18FF" w:rsidRDefault="007B18FF" w:rsidP="00BB301C">
            <w:pPr>
              <w:ind w:left="-108"/>
              <w:rPr>
                <w:b/>
                <w:sz w:val="18"/>
                <w:szCs w:val="18"/>
              </w:rPr>
            </w:pPr>
          </w:p>
          <w:p w:rsidR="007B18FF" w:rsidRDefault="007B18FF" w:rsidP="00BB301C">
            <w:pPr>
              <w:ind w:left="-108"/>
              <w:rPr>
                <w:b/>
                <w:sz w:val="18"/>
                <w:szCs w:val="18"/>
              </w:rPr>
            </w:pPr>
          </w:p>
          <w:p w:rsidR="007B18FF" w:rsidRDefault="007B18FF" w:rsidP="00BB301C">
            <w:pPr>
              <w:ind w:left="-108"/>
              <w:rPr>
                <w:b/>
                <w:sz w:val="18"/>
                <w:szCs w:val="18"/>
              </w:rPr>
            </w:pPr>
          </w:p>
          <w:p w:rsidR="007B18FF" w:rsidRDefault="007B18FF" w:rsidP="00BB301C">
            <w:pPr>
              <w:ind w:left="-108"/>
              <w:rPr>
                <w:b/>
                <w:sz w:val="18"/>
                <w:szCs w:val="18"/>
              </w:rPr>
            </w:pPr>
          </w:p>
          <w:p w:rsidR="007B18FF" w:rsidRDefault="007B18FF" w:rsidP="00BB301C">
            <w:pPr>
              <w:ind w:left="-108"/>
              <w:rPr>
                <w:b/>
                <w:sz w:val="18"/>
                <w:szCs w:val="18"/>
              </w:rPr>
            </w:pPr>
          </w:p>
          <w:p w:rsidR="00BB301C" w:rsidRDefault="00BB301C" w:rsidP="00BB301C">
            <w:pPr>
              <w:ind w:left="-108"/>
              <w:rPr>
                <w:b/>
                <w:sz w:val="18"/>
                <w:szCs w:val="18"/>
              </w:rPr>
            </w:pPr>
          </w:p>
          <w:p w:rsidR="00BB301C" w:rsidRDefault="00BB301C" w:rsidP="00BB301C">
            <w:pPr>
              <w:ind w:left="-108"/>
              <w:rPr>
                <w:b/>
                <w:sz w:val="18"/>
                <w:szCs w:val="18"/>
              </w:rPr>
            </w:pPr>
          </w:p>
          <w:p w:rsidR="00BB301C" w:rsidRDefault="00BB301C" w:rsidP="00BB301C">
            <w:pPr>
              <w:ind w:left="-108"/>
              <w:rPr>
                <w:b/>
                <w:sz w:val="18"/>
                <w:szCs w:val="18"/>
              </w:rPr>
            </w:pPr>
          </w:p>
          <w:p w:rsidR="00BB301C" w:rsidRDefault="00BB301C" w:rsidP="00BB301C">
            <w:pPr>
              <w:ind w:left="-108"/>
              <w:rPr>
                <w:b/>
                <w:sz w:val="18"/>
                <w:szCs w:val="18"/>
              </w:rPr>
            </w:pPr>
          </w:p>
          <w:p w:rsidR="00BB301C" w:rsidRDefault="00BB301C" w:rsidP="00BB301C">
            <w:pPr>
              <w:ind w:left="-108"/>
              <w:rPr>
                <w:b/>
                <w:sz w:val="18"/>
                <w:szCs w:val="18"/>
              </w:rPr>
            </w:pPr>
          </w:p>
          <w:p w:rsidR="00A83CF1" w:rsidRPr="0075369C" w:rsidRDefault="00BB301C" w:rsidP="007B18FF">
            <w:pPr>
              <w:ind w:left="-108"/>
              <w:rPr>
                <w:b/>
                <w:sz w:val="18"/>
                <w:szCs w:val="18"/>
              </w:rPr>
            </w:pPr>
            <w:r w:rsidRPr="00B36693">
              <w:rPr>
                <w:b/>
                <w:sz w:val="18"/>
                <w:szCs w:val="18"/>
              </w:rPr>
              <w:t>____________________________</w:t>
            </w:r>
            <w:r w:rsidRPr="00897662">
              <w:rPr>
                <w:b/>
                <w:sz w:val="18"/>
                <w:szCs w:val="18"/>
              </w:rPr>
              <w:t xml:space="preserve"> </w:t>
            </w:r>
          </w:p>
        </w:tc>
      </w:tr>
    </w:tbl>
    <w:p w:rsidR="00A83CF1" w:rsidRPr="00765DD4" w:rsidRDefault="00A83CF1" w:rsidP="00A83CF1">
      <w:pPr>
        <w:rPr>
          <w:sz w:val="18"/>
          <w:szCs w:val="18"/>
        </w:rPr>
      </w:pPr>
    </w:p>
    <w:p w:rsidR="003D29FD" w:rsidRDefault="003D29FD"/>
    <w:sectPr w:rsidR="003D29FD" w:rsidSect="00BF180F">
      <w:footerReference w:type="default" r:id="rId1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C2E" w:rsidRDefault="00A82C2E" w:rsidP="00F93B42">
      <w:r>
        <w:separator/>
      </w:r>
    </w:p>
  </w:endnote>
  <w:endnote w:type="continuationSeparator" w:id="1">
    <w:p w:rsidR="00A82C2E" w:rsidRDefault="00A82C2E" w:rsidP="00F93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594"/>
      <w:docPartObj>
        <w:docPartGallery w:val="Page Numbers (Bottom of Page)"/>
        <w:docPartUnique/>
      </w:docPartObj>
    </w:sdtPr>
    <w:sdtEndPr>
      <w:rPr>
        <w:sz w:val="16"/>
        <w:szCs w:val="16"/>
      </w:rPr>
    </w:sdtEndPr>
    <w:sdtContent>
      <w:p w:rsidR="00A82C2E" w:rsidRDefault="001220C7">
        <w:pPr>
          <w:pStyle w:val="a9"/>
          <w:jc w:val="right"/>
        </w:pPr>
        <w:r w:rsidRPr="000C1F1F">
          <w:rPr>
            <w:sz w:val="16"/>
            <w:szCs w:val="16"/>
          </w:rPr>
          <w:fldChar w:fldCharType="begin"/>
        </w:r>
        <w:r w:rsidR="00A82C2E" w:rsidRPr="000C1F1F">
          <w:rPr>
            <w:sz w:val="16"/>
            <w:szCs w:val="16"/>
          </w:rPr>
          <w:instrText xml:space="preserve"> PAGE   \* MERGEFORMAT </w:instrText>
        </w:r>
        <w:r w:rsidRPr="000C1F1F">
          <w:rPr>
            <w:sz w:val="16"/>
            <w:szCs w:val="16"/>
          </w:rPr>
          <w:fldChar w:fldCharType="separate"/>
        </w:r>
        <w:r w:rsidR="007B18FF">
          <w:rPr>
            <w:noProof/>
            <w:sz w:val="16"/>
            <w:szCs w:val="16"/>
          </w:rPr>
          <w:t>6</w:t>
        </w:r>
        <w:r w:rsidRPr="000C1F1F">
          <w:rPr>
            <w:sz w:val="16"/>
            <w:szCs w:val="16"/>
          </w:rPr>
          <w:fldChar w:fldCharType="end"/>
        </w:r>
      </w:p>
    </w:sdtContent>
  </w:sdt>
  <w:p w:rsidR="00A82C2E" w:rsidRDefault="00A82C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C2E" w:rsidRDefault="00A82C2E" w:rsidP="00F93B42">
      <w:r>
        <w:separator/>
      </w:r>
    </w:p>
  </w:footnote>
  <w:footnote w:type="continuationSeparator" w:id="1">
    <w:p w:rsidR="00A82C2E" w:rsidRDefault="00A82C2E" w:rsidP="00F93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06CD"/>
    <w:multiLevelType w:val="multilevel"/>
    <w:tmpl w:val="272C2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2140DF"/>
    <w:multiLevelType w:val="multilevel"/>
    <w:tmpl w:val="E8AEEC9E"/>
    <w:lvl w:ilvl="0">
      <w:start w:val="1"/>
      <w:numFmt w:val="decimal"/>
      <w:lvlText w:val="%1."/>
      <w:lvlJc w:val="left"/>
      <w:pPr>
        <w:ind w:left="900" w:hanging="900"/>
      </w:pPr>
      <w:rPr>
        <w:rFonts w:hint="default"/>
      </w:rPr>
    </w:lvl>
    <w:lvl w:ilvl="1">
      <w:start w:val="1"/>
      <w:numFmt w:val="decimal"/>
      <w:lvlText w:val="%1.%2."/>
      <w:lvlJc w:val="left"/>
      <w:pPr>
        <w:ind w:left="1467" w:hanging="900"/>
      </w:pPr>
      <w:rPr>
        <w:rFonts w:hint="default"/>
      </w:rPr>
    </w:lvl>
    <w:lvl w:ilvl="2">
      <w:start w:val="1"/>
      <w:numFmt w:val="decimal"/>
      <w:lvlText w:val="%1.%2.%3."/>
      <w:lvlJc w:val="left"/>
      <w:pPr>
        <w:ind w:left="2034" w:hanging="900"/>
      </w:pPr>
      <w:rPr>
        <w:rFonts w:hint="default"/>
      </w:rPr>
    </w:lvl>
    <w:lvl w:ilvl="3">
      <w:start w:val="1"/>
      <w:numFmt w:val="decimal"/>
      <w:lvlText w:val="%1.%2.%3.%4."/>
      <w:lvlJc w:val="left"/>
      <w:pPr>
        <w:ind w:left="2601" w:hanging="900"/>
      </w:pPr>
      <w:rPr>
        <w:rFonts w:hint="default"/>
      </w:rPr>
    </w:lvl>
    <w:lvl w:ilvl="4">
      <w:start w:val="1"/>
      <w:numFmt w:val="decimal"/>
      <w:lvlText w:val="%1.%2.%3.%4.%5."/>
      <w:lvlJc w:val="left"/>
      <w:pPr>
        <w:ind w:left="3168" w:hanging="90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0"/>
    <w:footnote w:id="1"/>
  </w:footnotePr>
  <w:endnotePr>
    <w:endnote w:id="0"/>
    <w:endnote w:id="1"/>
  </w:endnotePr>
  <w:compat/>
  <w:rsids>
    <w:rsidRoot w:val="00A83CF1"/>
    <w:rsid w:val="00101D69"/>
    <w:rsid w:val="001220C7"/>
    <w:rsid w:val="001B36AA"/>
    <w:rsid w:val="0020006A"/>
    <w:rsid w:val="00267978"/>
    <w:rsid w:val="00283C85"/>
    <w:rsid w:val="002864DD"/>
    <w:rsid w:val="003D29FD"/>
    <w:rsid w:val="003F0E6B"/>
    <w:rsid w:val="0044038F"/>
    <w:rsid w:val="00445946"/>
    <w:rsid w:val="004D26FE"/>
    <w:rsid w:val="005378B2"/>
    <w:rsid w:val="00665E47"/>
    <w:rsid w:val="00710BFC"/>
    <w:rsid w:val="0075369C"/>
    <w:rsid w:val="007B18FF"/>
    <w:rsid w:val="0095564A"/>
    <w:rsid w:val="00975F96"/>
    <w:rsid w:val="009D2BF3"/>
    <w:rsid w:val="009D7E37"/>
    <w:rsid w:val="009F6325"/>
    <w:rsid w:val="00A82C2E"/>
    <w:rsid w:val="00A83CF1"/>
    <w:rsid w:val="00B33A47"/>
    <w:rsid w:val="00BB301C"/>
    <w:rsid w:val="00BF180F"/>
    <w:rsid w:val="00C46064"/>
    <w:rsid w:val="00D044CB"/>
    <w:rsid w:val="00D114C5"/>
    <w:rsid w:val="00D11D1D"/>
    <w:rsid w:val="00D20B71"/>
    <w:rsid w:val="00E829F6"/>
    <w:rsid w:val="00EC6BBF"/>
    <w:rsid w:val="00F32837"/>
    <w:rsid w:val="00F93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3CF1"/>
    <w:pPr>
      <w:widowControl w:val="0"/>
      <w:suppressAutoHyphens/>
      <w:jc w:val="both"/>
    </w:pPr>
    <w:rPr>
      <w:rFonts w:eastAsia="Arial Unicode MS" w:cs="Tahoma"/>
      <w:color w:val="000000"/>
      <w:lang w:val="en-US" w:eastAsia="en-US" w:bidi="en-US"/>
    </w:rPr>
  </w:style>
  <w:style w:type="character" w:customStyle="1" w:styleId="a4">
    <w:name w:val="Основной текст Знак"/>
    <w:basedOn w:val="a0"/>
    <w:link w:val="a3"/>
    <w:rsid w:val="00A83CF1"/>
    <w:rPr>
      <w:rFonts w:ascii="Times New Roman" w:eastAsia="Arial Unicode MS" w:hAnsi="Times New Roman" w:cs="Tahoma"/>
      <w:color w:val="000000"/>
      <w:sz w:val="24"/>
      <w:szCs w:val="24"/>
      <w:lang w:val="en-US" w:bidi="en-US"/>
    </w:rPr>
  </w:style>
  <w:style w:type="paragraph" w:customStyle="1" w:styleId="a5">
    <w:name w:val="Заголовок"/>
    <w:basedOn w:val="a"/>
    <w:link w:val="a6"/>
    <w:qFormat/>
    <w:rsid w:val="00A83CF1"/>
    <w:pPr>
      <w:ind w:left="-360"/>
      <w:jc w:val="center"/>
    </w:pPr>
    <w:rPr>
      <w:bCs/>
      <w:sz w:val="20"/>
      <w:szCs w:val="20"/>
    </w:rPr>
  </w:style>
  <w:style w:type="character" w:customStyle="1" w:styleId="a6">
    <w:name w:val="Заголовок Знак"/>
    <w:link w:val="a5"/>
    <w:rsid w:val="00A83CF1"/>
    <w:rPr>
      <w:rFonts w:ascii="Times New Roman" w:eastAsia="Times New Roman" w:hAnsi="Times New Roman" w:cs="Times New Roman"/>
      <w:bCs/>
      <w:sz w:val="20"/>
      <w:szCs w:val="20"/>
      <w:lang w:eastAsia="ru-RU"/>
    </w:rPr>
  </w:style>
  <w:style w:type="paragraph" w:customStyle="1" w:styleId="a7">
    <w:name w:val="Параграф"/>
    <w:basedOn w:val="a"/>
    <w:link w:val="paragraph"/>
    <w:rsid w:val="00A83CF1"/>
    <w:pPr>
      <w:spacing w:before="60" w:after="60"/>
      <w:ind w:firstLine="567"/>
      <w:jc w:val="both"/>
    </w:pPr>
    <w:rPr>
      <w:rFonts w:ascii="Tahoma" w:eastAsia="Calibri" w:hAnsi="Tahoma" w:cs="Tahoma"/>
      <w:sz w:val="20"/>
      <w:szCs w:val="20"/>
      <w:lang w:val="en-US"/>
    </w:rPr>
  </w:style>
  <w:style w:type="character" w:customStyle="1" w:styleId="paragraph">
    <w:name w:val="paragraph Знак"/>
    <w:basedOn w:val="a0"/>
    <w:link w:val="a7"/>
    <w:locked/>
    <w:rsid w:val="00A83CF1"/>
    <w:rPr>
      <w:rFonts w:ascii="Tahoma" w:eastAsia="Calibri" w:hAnsi="Tahoma" w:cs="Tahoma"/>
      <w:sz w:val="20"/>
      <w:szCs w:val="20"/>
      <w:lang w:val="en-US" w:eastAsia="ru-RU"/>
    </w:rPr>
  </w:style>
  <w:style w:type="character" w:styleId="a8">
    <w:name w:val="Hyperlink"/>
    <w:basedOn w:val="a0"/>
    <w:uiPriority w:val="99"/>
    <w:rsid w:val="00A83CF1"/>
    <w:rPr>
      <w:color w:val="0000FF"/>
      <w:u w:val="single"/>
    </w:rPr>
  </w:style>
  <w:style w:type="paragraph" w:styleId="a9">
    <w:name w:val="footer"/>
    <w:basedOn w:val="a"/>
    <w:link w:val="aa"/>
    <w:uiPriority w:val="99"/>
    <w:rsid w:val="00A83CF1"/>
    <w:pPr>
      <w:tabs>
        <w:tab w:val="center" w:pos="4677"/>
        <w:tab w:val="right" w:pos="9355"/>
      </w:tabs>
    </w:pPr>
  </w:style>
  <w:style w:type="character" w:customStyle="1" w:styleId="aa">
    <w:name w:val="Нижний колонтитул Знак"/>
    <w:basedOn w:val="a0"/>
    <w:link w:val="a9"/>
    <w:uiPriority w:val="99"/>
    <w:rsid w:val="00A83CF1"/>
    <w:rPr>
      <w:rFonts w:ascii="Times New Roman" w:eastAsia="Times New Roman" w:hAnsi="Times New Roman" w:cs="Times New Roman"/>
      <w:sz w:val="24"/>
      <w:szCs w:val="24"/>
      <w:lang w:eastAsia="ru-RU"/>
    </w:rPr>
  </w:style>
  <w:style w:type="paragraph" w:customStyle="1" w:styleId="amailrucssattributepostfix">
    <w:name w:val="a_mailru_css_attribute_postfix"/>
    <w:basedOn w:val="a"/>
    <w:rsid w:val="00BB301C"/>
    <w:pPr>
      <w:spacing w:before="100" w:beforeAutospacing="1" w:after="100" w:afterAutospacing="1"/>
    </w:pPr>
  </w:style>
  <w:style w:type="paragraph" w:customStyle="1" w:styleId="msonormalmailrucssattributepostfix">
    <w:name w:val="msonormal_mailru_css_attribute_postfix"/>
    <w:basedOn w:val="a"/>
    <w:rsid w:val="00BB30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D59114696A9F61AE39CE170B167E16C446B6649A49E400C69773234AA62E3E7A4A84F3CA9Bg0cBJ" TargetMode="External"/><Relationship Id="rId3" Type="http://schemas.openxmlformats.org/officeDocument/2006/relationships/settings" Target="settings.xml"/><Relationship Id="rId7" Type="http://schemas.openxmlformats.org/officeDocument/2006/relationships/hyperlink" Target="http://&#1101;&#1082;&#1086;&#1085;&#1086;&#1084;&#1078;&#1080;&#1083;&#1089;&#1090;&#1088;&#1086;&#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E40AB2B90CB1FE7838D91974A3512A320ABE8BB9C3035B88112CB8L4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4252</Words>
  <Characters>24242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Corei7gss</dc:creator>
  <cp:lastModifiedBy>Corei3</cp:lastModifiedBy>
  <cp:revision>18</cp:revision>
  <cp:lastPrinted>2019-07-04T07:33:00Z</cp:lastPrinted>
  <dcterms:created xsi:type="dcterms:W3CDTF">2018-12-21T08:35:00Z</dcterms:created>
  <dcterms:modified xsi:type="dcterms:W3CDTF">2019-08-21T07:21:00Z</dcterms:modified>
</cp:coreProperties>
</file>